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0F3B87" w:rsidP="00E818E8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  <w:r>
        <w:rPr>
          <w:b/>
          <w:noProof/>
          <w:sz w:val="23"/>
          <w:szCs w:val="23"/>
        </w:rPr>
        <w:tab/>
      </w: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7F46B8">
        <w:rPr>
          <w:b/>
          <w:noProof/>
          <w:sz w:val="23"/>
          <w:szCs w:val="23"/>
        </w:rPr>
        <w:t xml:space="preserve"> </w:t>
      </w:r>
      <w:r w:rsidR="002E1A3C">
        <w:rPr>
          <w:b/>
          <w:noProof/>
          <w:sz w:val="23"/>
          <w:szCs w:val="23"/>
        </w:rPr>
        <w:t>36</w:t>
      </w:r>
      <w:r w:rsidR="000B2BFE">
        <w:rPr>
          <w:b/>
          <w:noProof/>
          <w:sz w:val="23"/>
          <w:szCs w:val="23"/>
        </w:rPr>
        <w:t>6</w:t>
      </w:r>
      <w:r w:rsidR="00FD3555">
        <w:rPr>
          <w:b/>
          <w:noProof/>
          <w:sz w:val="23"/>
          <w:szCs w:val="23"/>
        </w:rPr>
        <w:t xml:space="preserve"> </w:t>
      </w:r>
      <w:r w:rsidR="00D86CE4">
        <w:rPr>
          <w:b/>
          <w:noProof/>
          <w:sz w:val="23"/>
          <w:szCs w:val="23"/>
        </w:rPr>
        <w:t xml:space="preserve">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</w:t>
      </w:r>
      <w:r w:rsidR="00DE75B0">
        <w:rPr>
          <w:b/>
          <w:noProof/>
          <w:sz w:val="23"/>
          <w:szCs w:val="23"/>
        </w:rPr>
        <w:t>30.</w:t>
      </w:r>
      <w:r w:rsidR="00C65483">
        <w:rPr>
          <w:b/>
          <w:noProof/>
          <w:sz w:val="23"/>
          <w:szCs w:val="23"/>
        </w:rPr>
        <w:t>10</w:t>
      </w:r>
      <w:r w:rsidR="009C7EEA">
        <w:rPr>
          <w:b/>
          <w:noProof/>
          <w:sz w:val="23"/>
          <w:szCs w:val="23"/>
        </w:rPr>
        <w:t>.2019</w:t>
      </w:r>
    </w:p>
    <w:p w:rsidR="00D004B5" w:rsidRPr="003F71DF" w:rsidRDefault="00D004B5" w:rsidP="00D004B5">
      <w:pPr>
        <w:spacing w:line="360" w:lineRule="auto"/>
        <w:ind w:left="284" w:right="292" w:hanging="284"/>
        <w:jc w:val="center"/>
        <w:rPr>
          <w:rFonts w:eastAsia="Palatino Linotype"/>
          <w:b/>
        </w:rPr>
      </w:pPr>
      <w:r w:rsidRPr="003F71DF">
        <w:rPr>
          <w:rFonts w:eastAsia="Palatino Linotype"/>
          <w:b/>
        </w:rPr>
        <w:t>privind aprobarea primei înscrieri în cartea funciară</w:t>
      </w:r>
      <w:bookmarkStart w:id="0" w:name="_Hlk517064971"/>
      <w:r w:rsidRPr="003F71DF">
        <w:rPr>
          <w:rFonts w:eastAsia="Palatino Linotype"/>
          <w:b/>
        </w:rPr>
        <w:t xml:space="preserve"> a </w:t>
      </w:r>
      <w:bookmarkEnd w:id="0"/>
      <w:r w:rsidRPr="003F71DF">
        <w:rPr>
          <w:rFonts w:eastAsia="Palatino Linotype"/>
          <w:b/>
        </w:rPr>
        <w:t xml:space="preserve">imobilului în suprafață de </w:t>
      </w:r>
      <w:r>
        <w:rPr>
          <w:rFonts w:eastAsia="Palatino Linotype"/>
          <w:b/>
        </w:rPr>
        <w:t>3439</w:t>
      </w:r>
      <w:r w:rsidRPr="003F71DF">
        <w:rPr>
          <w:rFonts w:eastAsia="Palatino Linotype"/>
          <w:b/>
        </w:rPr>
        <w:t xml:space="preserve"> mp având </w:t>
      </w:r>
      <w:r>
        <w:rPr>
          <w:rFonts w:eastAsia="Palatino Linotype"/>
          <w:b/>
        </w:rPr>
        <w:t xml:space="preserve">   nr. Cad. DE 1078 (limitrof PUZ-ULUI domnului Apăvăloaie Manuel)</w:t>
      </w:r>
    </w:p>
    <w:p w:rsidR="00D004B5" w:rsidRPr="003F71DF" w:rsidRDefault="00D004B5" w:rsidP="00D004B5">
      <w:pPr>
        <w:spacing w:line="360" w:lineRule="auto"/>
        <w:ind w:left="284" w:right="292" w:hanging="284"/>
        <w:jc w:val="center"/>
        <w:rPr>
          <w:rFonts w:eastAsia="Palatino Linotype"/>
          <w:i/>
        </w:rPr>
      </w:pPr>
    </w:p>
    <w:p w:rsidR="00D004B5" w:rsidRPr="003F71DF" w:rsidRDefault="00D004B5" w:rsidP="00D004B5">
      <w:pPr>
        <w:spacing w:line="276" w:lineRule="auto"/>
        <w:ind w:left="181" w:right="292"/>
        <w:jc w:val="both"/>
        <w:rPr>
          <w:rFonts w:eastAsia="Palatino Linotype"/>
          <w:i/>
        </w:rPr>
      </w:pPr>
      <w:r w:rsidRPr="003F71DF">
        <w:rPr>
          <w:rFonts w:eastAsia="Palatino Linotype"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i/>
        </w:rPr>
        <w:t xml:space="preserve"> 30.10</w:t>
      </w:r>
      <w:r w:rsidRPr="003F71DF">
        <w:rPr>
          <w:rFonts w:eastAsia="Palatino Linotype"/>
          <w:i/>
        </w:rPr>
        <w:t>.2019:</w:t>
      </w:r>
    </w:p>
    <w:p w:rsidR="00D004B5" w:rsidRPr="003F71DF" w:rsidRDefault="00D004B5" w:rsidP="00D004B5">
      <w:pPr>
        <w:spacing w:line="360" w:lineRule="auto"/>
        <w:ind w:left="181" w:right="292"/>
        <w:jc w:val="both"/>
        <w:rPr>
          <w:rFonts w:eastAsia="Palatino Linotype"/>
        </w:rPr>
      </w:pPr>
      <w:r w:rsidRPr="003F71DF">
        <w:rPr>
          <w:rFonts w:eastAsia="Palatino Linotype"/>
        </w:rPr>
        <w:tab/>
        <w:t>Având în vedere:</w:t>
      </w:r>
    </w:p>
    <w:p w:rsidR="00D004B5" w:rsidRPr="003F71DF" w:rsidRDefault="00D004B5" w:rsidP="00D004B5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expunerea de motive a d-lui primar ing. Bunescu Virgil;</w:t>
      </w:r>
    </w:p>
    <w:p w:rsidR="00D004B5" w:rsidRPr="003F71DF" w:rsidRDefault="00D004B5" w:rsidP="00D004B5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referatul de specialitate întocmit de d-nul ing. Dan Fologea, şef Birou Urbanism, Patrimoniu, Investiţii, Managementul Proiectelor şi Urmărirea Contractelor  din  cadrul  Primăriei  Comunei  Giarmata;</w:t>
      </w:r>
    </w:p>
    <w:p w:rsidR="00D004B5" w:rsidRPr="003F71DF" w:rsidRDefault="00D004B5" w:rsidP="00D004B5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prevederile Legii nr. 7/1996 privind cadastrul și a publicitatea imobiliară;</w:t>
      </w:r>
    </w:p>
    <w:p w:rsidR="00D004B5" w:rsidRPr="003F71DF" w:rsidRDefault="00D004B5" w:rsidP="00D004B5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prevederile art. 885 alin (1) şi art. 888 din Codul Civil si prevederile Legii nr.18/1991 a fondului funciar, republicată şi actualizată cu modificarile şi completările ulterioare;</w:t>
      </w:r>
    </w:p>
    <w:p w:rsidR="00D004B5" w:rsidRPr="003F71DF" w:rsidRDefault="00D004B5" w:rsidP="00D004B5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că a fost îndeplinită procedura reglementată de prevederile Legii nr. 52/2003 privind transparența decizională în administraţia publică;</w:t>
      </w:r>
    </w:p>
    <w:p w:rsidR="00D004B5" w:rsidRPr="003F71DF" w:rsidRDefault="00D004B5" w:rsidP="00D004B5">
      <w:pPr>
        <w:numPr>
          <w:ilvl w:val="0"/>
          <w:numId w:val="6"/>
        </w:numPr>
        <w:suppressAutoHyphens w:val="0"/>
        <w:spacing w:line="360" w:lineRule="auto"/>
        <w:ind w:right="292"/>
        <w:jc w:val="both"/>
      </w:pPr>
      <w:r w:rsidRPr="003F71DF">
        <w:t>avizul favorabil acordat de comisiile de specialitate din cadrul Consiliului Local Giarmata;</w:t>
      </w:r>
    </w:p>
    <w:p w:rsidR="00D004B5" w:rsidRPr="003F71DF" w:rsidRDefault="00D004B5" w:rsidP="00D004B5">
      <w:pPr>
        <w:spacing w:line="360" w:lineRule="auto"/>
        <w:ind w:right="252"/>
        <w:jc w:val="both"/>
        <w:rPr>
          <w:noProof/>
          <w:lang w:eastAsia="en-US"/>
        </w:rPr>
      </w:pPr>
      <w:r w:rsidRPr="003F71DF">
        <w:rPr>
          <w:noProof/>
          <w:lang w:eastAsia="en-US"/>
        </w:rPr>
        <w:t xml:space="preserve">         În temeiul art. 129 alin. (2) lit. c),</w:t>
      </w:r>
      <w:r w:rsidRPr="003F71DF">
        <w:rPr>
          <w:noProof/>
        </w:rPr>
        <w:t xml:space="preserve"> </w:t>
      </w:r>
      <w:r w:rsidRPr="003F71DF">
        <w:rPr>
          <w:noProof/>
          <w:lang w:eastAsia="en-US"/>
        </w:rPr>
        <w:t>art. 139 alin. (1) și 196 alin. (1) lit.</w:t>
      </w:r>
      <w:r>
        <w:rPr>
          <w:noProof/>
          <w:lang w:eastAsia="en-US"/>
        </w:rPr>
        <w:t xml:space="preserve"> a) din Ordonanţa de Urgenţă  </w:t>
      </w:r>
      <w:r w:rsidRPr="003F71DF">
        <w:rPr>
          <w:noProof/>
          <w:lang w:eastAsia="en-US"/>
        </w:rPr>
        <w:t xml:space="preserve"> nr. 57/2019privind Codul administrativ;</w:t>
      </w:r>
    </w:p>
    <w:p w:rsidR="00D004B5" w:rsidRPr="003F71DF" w:rsidRDefault="00D004B5" w:rsidP="00D004B5">
      <w:pPr>
        <w:spacing w:line="360" w:lineRule="auto"/>
        <w:ind w:left="4721" w:right="292"/>
        <w:rPr>
          <w:rFonts w:eastAsia="Palatino Linotype"/>
          <w:b/>
        </w:rPr>
      </w:pPr>
      <w:r w:rsidRPr="003F71DF">
        <w:rPr>
          <w:rFonts w:eastAsia="Palatino Linotype"/>
          <w:b/>
        </w:rPr>
        <w:t>H O T Ă R Ă Ș T E :</w:t>
      </w:r>
    </w:p>
    <w:p w:rsidR="00D004B5" w:rsidRPr="003F71DF" w:rsidRDefault="00D004B5" w:rsidP="00D004B5">
      <w:pPr>
        <w:spacing w:line="360" w:lineRule="auto"/>
        <w:ind w:right="292"/>
        <w:rPr>
          <w:rFonts w:eastAsia="Palatino Linotype"/>
          <w:b/>
        </w:rPr>
      </w:pPr>
    </w:p>
    <w:p w:rsidR="00D004B5" w:rsidRPr="003F71DF" w:rsidRDefault="00D004B5" w:rsidP="00D004B5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ART.1.</w:t>
      </w:r>
      <w:r>
        <w:rPr>
          <w:rFonts w:ascii="Times New Roman" w:hAnsi="Times New Roman"/>
          <w:sz w:val="24"/>
          <w:szCs w:val="24"/>
          <w:lang w:val="ro-RO"/>
        </w:rPr>
        <w:t xml:space="preserve"> Se aprobă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prima înscriere în cartea funciară </w:t>
      </w:r>
      <w:r w:rsidRPr="003E2870">
        <w:rPr>
          <w:rFonts w:ascii="Times New Roman" w:hAnsi="Times New Roman"/>
          <w:sz w:val="24"/>
          <w:szCs w:val="24"/>
          <w:lang w:val="ro-RO"/>
        </w:rPr>
        <w:t xml:space="preserve">a imobilului în suprafață de </w:t>
      </w:r>
      <w:r>
        <w:rPr>
          <w:rFonts w:ascii="Times New Roman" w:hAnsi="Times New Roman"/>
          <w:sz w:val="24"/>
          <w:szCs w:val="24"/>
          <w:lang w:val="ro-RO"/>
        </w:rPr>
        <w:t>3439</w:t>
      </w:r>
      <w:r w:rsidRPr="003E2870">
        <w:rPr>
          <w:rFonts w:ascii="Times New Roman" w:hAnsi="Times New Roman"/>
          <w:sz w:val="24"/>
          <w:szCs w:val="24"/>
          <w:lang w:val="ro-RO"/>
        </w:rPr>
        <w:t xml:space="preserve"> mp având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3E2870">
        <w:rPr>
          <w:rFonts w:ascii="Times New Roman" w:hAnsi="Times New Roman"/>
          <w:sz w:val="24"/>
          <w:szCs w:val="24"/>
          <w:lang w:val="ro-RO"/>
        </w:rPr>
        <w:t xml:space="preserve">nr. Cad. DE </w:t>
      </w:r>
      <w:r>
        <w:rPr>
          <w:rFonts w:ascii="Times New Roman" w:hAnsi="Times New Roman"/>
          <w:sz w:val="24"/>
          <w:szCs w:val="24"/>
          <w:lang w:val="ro-RO"/>
        </w:rPr>
        <w:t>1078</w:t>
      </w:r>
      <w:r w:rsidRPr="003E2870">
        <w:rPr>
          <w:rFonts w:ascii="Times New Roman" w:hAnsi="Times New Roman"/>
          <w:sz w:val="24"/>
          <w:szCs w:val="24"/>
          <w:lang w:val="ro-RO"/>
        </w:rPr>
        <w:t xml:space="preserve"> situat în zona Hella</w:t>
      </w:r>
      <w:r w:rsidRPr="003F71DF">
        <w:rPr>
          <w:rFonts w:ascii="Times New Roman" w:hAnsi="Times New Roman"/>
          <w:sz w:val="24"/>
          <w:szCs w:val="24"/>
          <w:lang w:val="ro-RO"/>
        </w:rPr>
        <w:t>, î</w:t>
      </w:r>
      <w:r>
        <w:rPr>
          <w:rFonts w:ascii="Times New Roman" w:hAnsi="Times New Roman"/>
          <w:sz w:val="24"/>
          <w:szCs w:val="24"/>
          <w:lang w:val="ro-RO"/>
        </w:rPr>
        <w:t>n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domeniul public</w:t>
      </w:r>
      <w:r>
        <w:rPr>
          <w:rFonts w:ascii="Times New Roman" w:hAnsi="Times New Roman"/>
          <w:sz w:val="24"/>
          <w:szCs w:val="24"/>
          <w:lang w:val="ro-RO"/>
        </w:rPr>
        <w:t xml:space="preserve"> al Comunei Giarmata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ș</w:t>
      </w:r>
      <w:r>
        <w:rPr>
          <w:rFonts w:ascii="Times New Roman" w:hAnsi="Times New Roman"/>
          <w:sz w:val="24"/>
          <w:szCs w:val="24"/>
          <w:lang w:val="ro-RO"/>
        </w:rPr>
        <w:t>i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a</w:t>
      </w:r>
      <w:r>
        <w:rPr>
          <w:rFonts w:ascii="Times New Roman" w:hAnsi="Times New Roman"/>
          <w:sz w:val="24"/>
          <w:szCs w:val="24"/>
          <w:lang w:val="ro-RO"/>
        </w:rPr>
        <w:t>dministrarea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Consiliului Local Giarmata.</w:t>
      </w:r>
    </w:p>
    <w:p w:rsidR="00D004B5" w:rsidRPr="003F71DF" w:rsidRDefault="00D004B5" w:rsidP="00D004B5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  <w:lang w:val="ro-RO"/>
        </w:rPr>
        <w:t>ART.2.</w:t>
      </w:r>
      <w:r w:rsidRPr="003F71DF">
        <w:rPr>
          <w:rFonts w:ascii="Times New Roman" w:hAnsi="Times New Roman"/>
          <w:sz w:val="24"/>
          <w:szCs w:val="24"/>
          <w:lang w:val="ro-RO"/>
        </w:rPr>
        <w:t xml:space="preserve"> Prezenta hotărâre de consiliu local este act autentic unilateral, conform art. 269 alin. (1) și (2) din Codul de Procedură Civilă.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D004B5" w:rsidRPr="003F71DF" w:rsidRDefault="00D004B5" w:rsidP="00D004B5">
      <w:pPr>
        <w:pStyle w:val="NoSpacing"/>
        <w:spacing w:line="360" w:lineRule="auto"/>
        <w:ind w:right="292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3F71DF">
        <w:rPr>
          <w:rFonts w:ascii="Times New Roman" w:hAnsi="Times New Roman"/>
          <w:b/>
          <w:sz w:val="24"/>
          <w:szCs w:val="24"/>
        </w:rPr>
        <w:t xml:space="preserve">ART.3. </w:t>
      </w:r>
      <w:r w:rsidRPr="003F71DF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3F71DF">
        <w:rPr>
          <w:rFonts w:ascii="Times New Roman" w:hAnsi="Times New Roman"/>
          <w:sz w:val="24"/>
          <w:szCs w:val="24"/>
        </w:rPr>
        <w:t>ducerea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3F71DF">
        <w:rPr>
          <w:rFonts w:ascii="Times New Roman" w:hAnsi="Times New Roman"/>
          <w:sz w:val="24"/>
          <w:szCs w:val="24"/>
        </w:rPr>
        <w:t>îndeplinire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3F71DF">
        <w:rPr>
          <w:rFonts w:ascii="Times New Roman" w:hAnsi="Times New Roman"/>
          <w:sz w:val="24"/>
          <w:szCs w:val="24"/>
        </w:rPr>
        <w:t>prezentei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hotărâri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3F71DF">
        <w:rPr>
          <w:rFonts w:ascii="Times New Roman" w:hAnsi="Times New Roman"/>
          <w:sz w:val="24"/>
          <w:szCs w:val="24"/>
        </w:rPr>
        <w:t>încredințează</w:t>
      </w:r>
      <w:proofErr w:type="spellEnd"/>
      <w:r w:rsidRPr="003F71D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Biroul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 w:rsidRPr="003F71DF">
        <w:rPr>
          <w:rFonts w:ascii="Times New Roman" w:hAnsi="Times New Roman"/>
          <w:sz w:val="24"/>
          <w:szCs w:val="24"/>
        </w:rPr>
        <w:t>Patrimoniu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71DF">
        <w:rPr>
          <w:rFonts w:ascii="Times New Roman" w:hAnsi="Times New Roman"/>
          <w:sz w:val="24"/>
          <w:szCs w:val="24"/>
        </w:rPr>
        <w:t>Investiţii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71DF">
        <w:rPr>
          <w:rFonts w:ascii="Times New Roman" w:hAnsi="Times New Roman"/>
          <w:sz w:val="24"/>
          <w:szCs w:val="24"/>
        </w:rPr>
        <w:t>Managementul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Proiectelor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şi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Urmărirea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Contractelor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din  </w:t>
      </w:r>
      <w:proofErr w:type="spellStart"/>
      <w:r w:rsidRPr="003F71DF">
        <w:rPr>
          <w:rFonts w:ascii="Times New Roman" w:hAnsi="Times New Roman"/>
          <w:sz w:val="24"/>
          <w:szCs w:val="24"/>
        </w:rPr>
        <w:t>cadrul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F71DF">
        <w:rPr>
          <w:rFonts w:ascii="Times New Roman" w:hAnsi="Times New Roman"/>
          <w:sz w:val="24"/>
          <w:szCs w:val="24"/>
        </w:rPr>
        <w:t>Primăriei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F71DF">
        <w:rPr>
          <w:rFonts w:ascii="Times New Roman" w:hAnsi="Times New Roman"/>
          <w:sz w:val="24"/>
          <w:szCs w:val="24"/>
        </w:rPr>
        <w:t>Comunei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F71DF">
        <w:rPr>
          <w:rFonts w:ascii="Times New Roman" w:hAnsi="Times New Roman"/>
          <w:sz w:val="24"/>
          <w:szCs w:val="24"/>
        </w:rPr>
        <w:t>Giarmata</w:t>
      </w:r>
      <w:proofErr w:type="spellEnd"/>
      <w:r w:rsidRPr="003F71DF">
        <w:rPr>
          <w:rFonts w:ascii="Times New Roman" w:hAnsi="Times New Roman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Birou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 w:rsidRPr="003F71DF">
        <w:rPr>
          <w:rFonts w:ascii="Times New Roman" w:hAnsi="Times New Roman"/>
          <w:sz w:val="24"/>
          <w:szCs w:val="24"/>
        </w:rPr>
        <w:t>Patrimoniu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71DF">
        <w:rPr>
          <w:rFonts w:ascii="Times New Roman" w:hAnsi="Times New Roman"/>
          <w:sz w:val="24"/>
          <w:szCs w:val="24"/>
        </w:rPr>
        <w:t>Investiţii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F71DF">
        <w:rPr>
          <w:rFonts w:ascii="Times New Roman" w:hAnsi="Times New Roman"/>
          <w:sz w:val="24"/>
          <w:szCs w:val="24"/>
        </w:rPr>
        <w:t>Managementul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Proiectelor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şi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Urmărirea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F71DF">
        <w:rPr>
          <w:rFonts w:ascii="Times New Roman" w:hAnsi="Times New Roman"/>
          <w:sz w:val="24"/>
          <w:szCs w:val="24"/>
        </w:rPr>
        <w:t>Contractelor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din  </w:t>
      </w:r>
      <w:proofErr w:type="spellStart"/>
      <w:r w:rsidRPr="003F71DF">
        <w:rPr>
          <w:rFonts w:ascii="Times New Roman" w:hAnsi="Times New Roman"/>
          <w:sz w:val="24"/>
          <w:szCs w:val="24"/>
        </w:rPr>
        <w:t>cadrul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F71DF">
        <w:rPr>
          <w:rFonts w:ascii="Times New Roman" w:hAnsi="Times New Roman"/>
          <w:sz w:val="24"/>
          <w:szCs w:val="24"/>
        </w:rPr>
        <w:t>Primăriei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F71DF">
        <w:rPr>
          <w:rFonts w:ascii="Times New Roman" w:hAnsi="Times New Roman"/>
          <w:sz w:val="24"/>
          <w:szCs w:val="24"/>
        </w:rPr>
        <w:t>Comunei</w:t>
      </w:r>
      <w:proofErr w:type="spellEnd"/>
      <w:r w:rsidRPr="003F71D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F71DF">
        <w:rPr>
          <w:rFonts w:ascii="Times New Roman" w:hAnsi="Times New Roman"/>
          <w:sz w:val="24"/>
          <w:szCs w:val="24"/>
        </w:rPr>
        <w:t>Giarmata</w:t>
      </w:r>
      <w:proofErr w:type="spellEnd"/>
      <w:r w:rsidRPr="003F71DF">
        <w:rPr>
          <w:rFonts w:ascii="Times New Roman" w:hAnsi="Times New Roman"/>
          <w:sz w:val="24"/>
          <w:szCs w:val="24"/>
        </w:rPr>
        <w:t>.</w:t>
      </w:r>
    </w:p>
    <w:p w:rsidR="00D004B5" w:rsidRPr="003F71DF" w:rsidRDefault="00D004B5" w:rsidP="00D004B5">
      <w:pPr>
        <w:spacing w:line="360" w:lineRule="auto"/>
        <w:ind w:left="-142" w:right="292" w:firstLine="862"/>
        <w:jc w:val="both"/>
        <w:rPr>
          <w:rFonts w:eastAsia="Palatino Linotype"/>
        </w:rPr>
      </w:pPr>
      <w:r w:rsidRPr="003F71DF">
        <w:rPr>
          <w:b/>
        </w:rPr>
        <w:t>ART.4.</w:t>
      </w:r>
      <w:r w:rsidRPr="003F71DF">
        <w:t xml:space="preserve"> </w:t>
      </w:r>
      <w:r w:rsidRPr="003F71DF">
        <w:rPr>
          <w:rFonts w:eastAsia="Palatino Linotype"/>
        </w:rPr>
        <w:t xml:space="preserve">Prezenta hotărâre a fost adoptată cu un număr de  </w:t>
      </w:r>
      <w:r>
        <w:rPr>
          <w:rFonts w:eastAsia="Palatino Linotype"/>
        </w:rPr>
        <w:t>15</w:t>
      </w:r>
      <w:r w:rsidRPr="003F71DF">
        <w:rPr>
          <w:rFonts w:eastAsia="Palatino Linotype"/>
        </w:rPr>
        <w:t xml:space="preserve"> voturi „pentru”,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F71DF">
        <w:rPr>
          <w:rFonts w:eastAsia="Palatino Linotype"/>
        </w:rPr>
        <w:t>,,abțineri”.</w:t>
      </w:r>
    </w:p>
    <w:p w:rsidR="00D004B5" w:rsidRPr="003F71DF" w:rsidRDefault="00D004B5" w:rsidP="00D004B5">
      <w:pPr>
        <w:spacing w:line="360" w:lineRule="auto"/>
        <w:ind w:right="292" w:firstLine="720"/>
        <w:jc w:val="both"/>
        <w:rPr>
          <w:rFonts w:eastAsia="Palatino Linotype"/>
        </w:rPr>
      </w:pPr>
      <w:r w:rsidRPr="003F71DF">
        <w:rPr>
          <w:rFonts w:eastAsia="Palatino Linotype"/>
          <w:b/>
        </w:rPr>
        <w:lastRenderedPageBreak/>
        <w:t xml:space="preserve">ART.5. </w:t>
      </w:r>
      <w:r w:rsidRPr="003F71DF">
        <w:rPr>
          <w:rFonts w:eastAsia="Palatino Linotype"/>
        </w:rPr>
        <w:t>Prezenta hotărâre se comunică:</w:t>
      </w:r>
    </w:p>
    <w:p w:rsidR="00D004B5" w:rsidRPr="003F71DF" w:rsidRDefault="00D004B5" w:rsidP="00D004B5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Instituției Prefectului – Județul Timiș;</w:t>
      </w:r>
    </w:p>
    <w:p w:rsidR="00D004B5" w:rsidRPr="003F71DF" w:rsidRDefault="00D004B5" w:rsidP="00D004B5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jc w:val="both"/>
        <w:rPr>
          <w:rFonts w:eastAsia="Arial"/>
        </w:rPr>
      </w:pPr>
      <w:r w:rsidRPr="003F71DF">
        <w:rPr>
          <w:rFonts w:eastAsia="Palatino Linotype"/>
        </w:rPr>
        <w:t>primarului Comunei Giarmata;</w:t>
      </w:r>
    </w:p>
    <w:p w:rsidR="00D004B5" w:rsidRPr="003F71DF" w:rsidRDefault="00D004B5" w:rsidP="00D004B5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F71DF">
        <w:t>Birou Urbanism, Patrimoniu, Investiţii, Managementul Proiectelor şi Urmărirea Contractelor  din  cadrul  Primăriei  Comunei  Giarmata;</w:t>
      </w:r>
    </w:p>
    <w:p w:rsidR="00D004B5" w:rsidRPr="003F71DF" w:rsidRDefault="00D004B5" w:rsidP="00D004B5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F71DF">
        <w:rPr>
          <w:rFonts w:eastAsia="Arial"/>
        </w:rPr>
        <w:t>O.C.P.I Timiș;</w:t>
      </w:r>
    </w:p>
    <w:p w:rsidR="00D004B5" w:rsidRPr="003F71DF" w:rsidRDefault="00D004B5" w:rsidP="00D004B5">
      <w:pPr>
        <w:numPr>
          <w:ilvl w:val="0"/>
          <w:numId w:val="5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3F71DF">
        <w:rPr>
          <w:rFonts w:eastAsia="Palatino Linotype"/>
        </w:rPr>
        <w:t>se va afișa.</w:t>
      </w:r>
    </w:p>
    <w:p w:rsidR="00D004B5" w:rsidRPr="003F71DF" w:rsidRDefault="00D004B5" w:rsidP="00D004B5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7611A4" w:rsidRPr="00B06A09" w:rsidRDefault="007611A4" w:rsidP="007611A4">
      <w:pPr>
        <w:tabs>
          <w:tab w:val="left" w:pos="1267"/>
        </w:tabs>
        <w:rPr>
          <w:sz w:val="22"/>
          <w:szCs w:val="22"/>
        </w:rPr>
      </w:pPr>
    </w:p>
    <w:p w:rsidR="002E1A3C" w:rsidRPr="003F71DF" w:rsidRDefault="002E1A3C" w:rsidP="002E1A3C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C14689" w:rsidRDefault="00DE75B0" w:rsidP="00FF429C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>PREȘEDINTE DE ȘEDINȚĂ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>SECRETAR UAT</w:t>
      </w:r>
    </w:p>
    <w:p w:rsidR="00C14689" w:rsidRDefault="00DE75B0" w:rsidP="00E818E8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MIHĂLCEANU CLAUDIU</w:t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</w:r>
      <w:r>
        <w:rPr>
          <w:rFonts w:ascii="Cambria" w:hAnsi="Cambria"/>
          <w:noProof/>
          <w:sz w:val="23"/>
          <w:szCs w:val="23"/>
        </w:rPr>
        <w:tab/>
        <w:t xml:space="preserve">    GHERMAN SORINA-ANA</w:t>
      </w: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b/>
        <w:color w:val="auto"/>
        <w:sz w:val="24"/>
        <w:szCs w:val="24"/>
        <w:shd w:val="clear" w:color="auto" w:fill="FFFFFF"/>
        <w:lang w:val="ro-RO"/>
      </w:rPr>
    </w:lvl>
  </w:abstractNum>
  <w:abstractNum w:abstractNumId="1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6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D35A92"/>
    <w:multiLevelType w:val="hybridMultilevel"/>
    <w:tmpl w:val="024C5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615216"/>
    <w:multiLevelType w:val="hybridMultilevel"/>
    <w:tmpl w:val="4E64A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2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1"/>
  </w:num>
  <w:num w:numId="5">
    <w:abstractNumId w:val="4"/>
  </w:num>
  <w:num w:numId="6">
    <w:abstractNumId w:val="12"/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2"/>
  </w:num>
  <w:num w:numId="11">
    <w:abstractNumId w:val="5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3"/>
  </w:num>
  <w:num w:numId="15">
    <w:abstractNumId w:val="0"/>
  </w:num>
  <w:num w:numId="16">
    <w:abstractNumId w:val="1"/>
  </w:num>
  <w:num w:numId="1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14EAA"/>
    <w:rsid w:val="000248FC"/>
    <w:rsid w:val="00025072"/>
    <w:rsid w:val="00025346"/>
    <w:rsid w:val="000267EF"/>
    <w:rsid w:val="00031066"/>
    <w:rsid w:val="00032F55"/>
    <w:rsid w:val="000416A6"/>
    <w:rsid w:val="00041A6C"/>
    <w:rsid w:val="00041ABE"/>
    <w:rsid w:val="00041FBC"/>
    <w:rsid w:val="000438F0"/>
    <w:rsid w:val="00046573"/>
    <w:rsid w:val="000477E7"/>
    <w:rsid w:val="00047A73"/>
    <w:rsid w:val="00047FEF"/>
    <w:rsid w:val="00051002"/>
    <w:rsid w:val="0005615F"/>
    <w:rsid w:val="000569E5"/>
    <w:rsid w:val="00061034"/>
    <w:rsid w:val="00061E17"/>
    <w:rsid w:val="00062FAB"/>
    <w:rsid w:val="00064A19"/>
    <w:rsid w:val="00066F60"/>
    <w:rsid w:val="0007187E"/>
    <w:rsid w:val="000776FD"/>
    <w:rsid w:val="00081981"/>
    <w:rsid w:val="00083B3B"/>
    <w:rsid w:val="00087C5B"/>
    <w:rsid w:val="00093B9B"/>
    <w:rsid w:val="000A0D6C"/>
    <w:rsid w:val="000A1544"/>
    <w:rsid w:val="000B2475"/>
    <w:rsid w:val="000B2BFE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D7258"/>
    <w:rsid w:val="000E2BBF"/>
    <w:rsid w:val="000E306A"/>
    <w:rsid w:val="000E4772"/>
    <w:rsid w:val="000F343B"/>
    <w:rsid w:val="000F3B87"/>
    <w:rsid w:val="00103E3D"/>
    <w:rsid w:val="00110661"/>
    <w:rsid w:val="00111103"/>
    <w:rsid w:val="00127206"/>
    <w:rsid w:val="00130D55"/>
    <w:rsid w:val="001315FE"/>
    <w:rsid w:val="00132DAD"/>
    <w:rsid w:val="001369E3"/>
    <w:rsid w:val="00146608"/>
    <w:rsid w:val="00147F33"/>
    <w:rsid w:val="00151EB8"/>
    <w:rsid w:val="00152C67"/>
    <w:rsid w:val="0016121E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280D"/>
    <w:rsid w:val="001E3C57"/>
    <w:rsid w:val="001E5A92"/>
    <w:rsid w:val="001E6AE3"/>
    <w:rsid w:val="001F66A4"/>
    <w:rsid w:val="001F6B15"/>
    <w:rsid w:val="0020075E"/>
    <w:rsid w:val="00200994"/>
    <w:rsid w:val="00200CC5"/>
    <w:rsid w:val="00201042"/>
    <w:rsid w:val="00203F40"/>
    <w:rsid w:val="00204166"/>
    <w:rsid w:val="002056B8"/>
    <w:rsid w:val="002108F0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479B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E1A3C"/>
    <w:rsid w:val="002F21A0"/>
    <w:rsid w:val="002F2B46"/>
    <w:rsid w:val="002F4F83"/>
    <w:rsid w:val="00303E5D"/>
    <w:rsid w:val="003102BF"/>
    <w:rsid w:val="00311DF4"/>
    <w:rsid w:val="00312F77"/>
    <w:rsid w:val="00315829"/>
    <w:rsid w:val="003175DE"/>
    <w:rsid w:val="00325EFB"/>
    <w:rsid w:val="00341E45"/>
    <w:rsid w:val="003452D1"/>
    <w:rsid w:val="00345555"/>
    <w:rsid w:val="0035175C"/>
    <w:rsid w:val="00371A56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0A61"/>
    <w:rsid w:val="003E3FDB"/>
    <w:rsid w:val="003E5F27"/>
    <w:rsid w:val="003E78DF"/>
    <w:rsid w:val="003E7A6F"/>
    <w:rsid w:val="003F315D"/>
    <w:rsid w:val="003F4E00"/>
    <w:rsid w:val="003F5C29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6742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70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351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36819"/>
    <w:rsid w:val="00641879"/>
    <w:rsid w:val="006633B7"/>
    <w:rsid w:val="006660EB"/>
    <w:rsid w:val="006672C2"/>
    <w:rsid w:val="0067276F"/>
    <w:rsid w:val="006736CD"/>
    <w:rsid w:val="00680D4C"/>
    <w:rsid w:val="00684863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D4BE4"/>
    <w:rsid w:val="006E7198"/>
    <w:rsid w:val="006F3D06"/>
    <w:rsid w:val="0070719E"/>
    <w:rsid w:val="00707389"/>
    <w:rsid w:val="007121E0"/>
    <w:rsid w:val="00712F9A"/>
    <w:rsid w:val="00734BFC"/>
    <w:rsid w:val="007353B1"/>
    <w:rsid w:val="007421AC"/>
    <w:rsid w:val="007448D1"/>
    <w:rsid w:val="00745E36"/>
    <w:rsid w:val="00755509"/>
    <w:rsid w:val="007611A4"/>
    <w:rsid w:val="00767060"/>
    <w:rsid w:val="00776C35"/>
    <w:rsid w:val="00780CF8"/>
    <w:rsid w:val="00781200"/>
    <w:rsid w:val="00781D39"/>
    <w:rsid w:val="00783AE1"/>
    <w:rsid w:val="00784A12"/>
    <w:rsid w:val="0078500F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2239"/>
    <w:rsid w:val="007D5301"/>
    <w:rsid w:val="007D7639"/>
    <w:rsid w:val="007E36B1"/>
    <w:rsid w:val="007E48F1"/>
    <w:rsid w:val="007E5501"/>
    <w:rsid w:val="007E5803"/>
    <w:rsid w:val="007E615C"/>
    <w:rsid w:val="007F46B8"/>
    <w:rsid w:val="00802270"/>
    <w:rsid w:val="00803E03"/>
    <w:rsid w:val="00805BAE"/>
    <w:rsid w:val="00813C29"/>
    <w:rsid w:val="008240CD"/>
    <w:rsid w:val="00824BEE"/>
    <w:rsid w:val="00832E12"/>
    <w:rsid w:val="0083469F"/>
    <w:rsid w:val="00834FF0"/>
    <w:rsid w:val="00840E1C"/>
    <w:rsid w:val="00844AB6"/>
    <w:rsid w:val="00844D22"/>
    <w:rsid w:val="00846976"/>
    <w:rsid w:val="0085010B"/>
    <w:rsid w:val="00850254"/>
    <w:rsid w:val="0085481B"/>
    <w:rsid w:val="008562ED"/>
    <w:rsid w:val="0085720F"/>
    <w:rsid w:val="00857711"/>
    <w:rsid w:val="00860572"/>
    <w:rsid w:val="00860A1B"/>
    <w:rsid w:val="008613F2"/>
    <w:rsid w:val="00864791"/>
    <w:rsid w:val="008649B7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C2A"/>
    <w:rsid w:val="00905D28"/>
    <w:rsid w:val="00907B00"/>
    <w:rsid w:val="00921EE8"/>
    <w:rsid w:val="009235F7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27D2B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25D5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B4A38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462BD"/>
    <w:rsid w:val="00C51131"/>
    <w:rsid w:val="00C52CB6"/>
    <w:rsid w:val="00C53253"/>
    <w:rsid w:val="00C538F4"/>
    <w:rsid w:val="00C62A34"/>
    <w:rsid w:val="00C6338D"/>
    <w:rsid w:val="00C65483"/>
    <w:rsid w:val="00C741C5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04B5"/>
    <w:rsid w:val="00D021BA"/>
    <w:rsid w:val="00D02494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729"/>
    <w:rsid w:val="00D55D5B"/>
    <w:rsid w:val="00D56E00"/>
    <w:rsid w:val="00D57578"/>
    <w:rsid w:val="00D71820"/>
    <w:rsid w:val="00D747E7"/>
    <w:rsid w:val="00D85C80"/>
    <w:rsid w:val="00D86CE4"/>
    <w:rsid w:val="00D87193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E75B0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0449"/>
    <w:rsid w:val="00E515F8"/>
    <w:rsid w:val="00E56029"/>
    <w:rsid w:val="00E60062"/>
    <w:rsid w:val="00E60EF3"/>
    <w:rsid w:val="00E64984"/>
    <w:rsid w:val="00E818E8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3555"/>
    <w:rsid w:val="00FD44B4"/>
    <w:rsid w:val="00FE5B37"/>
    <w:rsid w:val="00FF0A86"/>
    <w:rsid w:val="00FF23ED"/>
    <w:rsid w:val="00FF3F1B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  <w:style w:type="character" w:customStyle="1" w:styleId="slitbdy">
    <w:name w:val="s_lit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alnbdy">
    <w:name w:val="s_aln_bdy"/>
    <w:basedOn w:val="DefaultParagraphFont"/>
    <w:rsid w:val="00E818E8"/>
    <w:rPr>
      <w:rFonts w:ascii="Verdana" w:hAnsi="Verdana" w:cs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E818E8"/>
    <w:rPr>
      <w:rFonts w:ascii="Verdana" w:hAnsi="Verdana" w:cs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358</Words>
  <Characters>2136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Secretar</cp:lastModifiedBy>
  <cp:revision>14</cp:revision>
  <cp:lastPrinted>2019-11-13T07:57:00Z</cp:lastPrinted>
  <dcterms:created xsi:type="dcterms:W3CDTF">2019-11-04T12:46:00Z</dcterms:created>
  <dcterms:modified xsi:type="dcterms:W3CDTF">2019-11-13T07:57:00Z</dcterms:modified>
</cp:coreProperties>
</file>