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</w:t>
      </w:r>
      <w:r w:rsidR="002B70B8">
        <w:rPr>
          <w:b/>
          <w:noProof/>
          <w:sz w:val="23"/>
          <w:szCs w:val="23"/>
        </w:rPr>
        <w:t>37</w:t>
      </w:r>
      <w:r w:rsidR="00D5274C">
        <w:rPr>
          <w:b/>
          <w:noProof/>
          <w:sz w:val="23"/>
          <w:szCs w:val="23"/>
        </w:rPr>
        <w:t>1</w:t>
      </w:r>
      <w:r w:rsidR="00FD3555">
        <w:rPr>
          <w:b/>
          <w:noProof/>
          <w:sz w:val="23"/>
          <w:szCs w:val="23"/>
        </w:rPr>
        <w:t xml:space="preserve"> 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FD7DA9">
        <w:rPr>
          <w:b/>
          <w:noProof/>
          <w:sz w:val="23"/>
          <w:szCs w:val="23"/>
        </w:rPr>
        <w:t>28.11.2019</w:t>
      </w:r>
    </w:p>
    <w:p w:rsidR="00D5274C" w:rsidRDefault="00D5274C" w:rsidP="00D5274C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r w:rsidRPr="00835E2A">
        <w:rPr>
          <w:rFonts w:eastAsia="Palatino Linotype"/>
          <w:b/>
        </w:rPr>
        <w:t xml:space="preserve">privind </w:t>
      </w:r>
      <w:r w:rsidRPr="004F29E0">
        <w:rPr>
          <w:rFonts w:eastAsia="Palatino Linotype"/>
          <w:b/>
        </w:rPr>
        <w:t xml:space="preserve">dezlipirea imobilului înscris în CF nr. 406097 având o suprafață de 42.563 mp în două loturi rezultând două loturi, astfel: lot I în suprafață de 11505 mp și lot II în suprafață de 31.508 mp </w:t>
      </w:r>
    </w:p>
    <w:p w:rsidR="00D5274C" w:rsidRDefault="00D5274C" w:rsidP="00D5274C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</w:p>
    <w:p w:rsidR="00D5274C" w:rsidRPr="00B6420E" w:rsidRDefault="00D5274C" w:rsidP="00D5274C">
      <w:pPr>
        <w:spacing w:line="276" w:lineRule="auto"/>
        <w:ind w:left="284" w:right="292" w:hanging="284"/>
        <w:jc w:val="both"/>
        <w:rPr>
          <w:rFonts w:eastAsia="Palatino Linotype"/>
          <w:b/>
          <w:i/>
        </w:rPr>
      </w:pPr>
      <w:r w:rsidRPr="00B6420E">
        <w:rPr>
          <w:rFonts w:eastAsia="Palatino Linotype"/>
          <w:b/>
          <w:i/>
        </w:rPr>
        <w:t xml:space="preserve">CONSILIUL LOCAL al </w:t>
      </w:r>
      <w:r>
        <w:rPr>
          <w:rFonts w:eastAsia="Palatino Linotype"/>
          <w:b/>
          <w:i/>
        </w:rPr>
        <w:t>C</w:t>
      </w:r>
      <w:r w:rsidRPr="00B6420E">
        <w:rPr>
          <w:rFonts w:eastAsia="Palatino Linotype"/>
          <w:b/>
          <w:i/>
        </w:rPr>
        <w:t>omunei Giarmata, județul Timiș, î</w:t>
      </w:r>
      <w:r>
        <w:rPr>
          <w:rFonts w:eastAsia="Palatino Linotype"/>
          <w:b/>
          <w:i/>
        </w:rPr>
        <w:t xml:space="preserve">ntrunit în ședința ordinară din </w:t>
      </w:r>
      <w:r w:rsidRPr="00B6420E">
        <w:rPr>
          <w:rFonts w:eastAsia="Palatino Linotype"/>
          <w:b/>
          <w:i/>
        </w:rPr>
        <w:t xml:space="preserve">data de </w:t>
      </w:r>
      <w:r>
        <w:rPr>
          <w:rFonts w:eastAsia="Palatino Linotype"/>
          <w:b/>
          <w:i/>
        </w:rPr>
        <w:t>28.11.2019</w:t>
      </w:r>
      <w:r w:rsidRPr="00B6420E">
        <w:rPr>
          <w:rFonts w:eastAsia="Palatino Linotype"/>
          <w:b/>
          <w:i/>
        </w:rPr>
        <w:t>:</w:t>
      </w:r>
    </w:p>
    <w:p w:rsidR="00D5274C" w:rsidRPr="00835E2A" w:rsidRDefault="00D5274C" w:rsidP="00D5274C">
      <w:pPr>
        <w:spacing w:line="276" w:lineRule="auto"/>
        <w:ind w:left="181" w:right="292"/>
        <w:jc w:val="both"/>
        <w:rPr>
          <w:rFonts w:eastAsia="Palatino Linotype"/>
        </w:rPr>
      </w:pPr>
      <w:r w:rsidRPr="00835E2A">
        <w:rPr>
          <w:rFonts w:eastAsia="Palatino Linotype"/>
        </w:rPr>
        <w:tab/>
        <w:t>Având în vedere:</w:t>
      </w:r>
    </w:p>
    <w:p w:rsidR="00D5274C" w:rsidRDefault="00D5274C" w:rsidP="00D5274C">
      <w:pPr>
        <w:numPr>
          <w:ilvl w:val="0"/>
          <w:numId w:val="6"/>
        </w:numPr>
        <w:suppressAutoHyphens w:val="0"/>
        <w:spacing w:line="276" w:lineRule="auto"/>
        <w:ind w:right="292"/>
        <w:jc w:val="both"/>
      </w:pPr>
      <w:r>
        <w:t>e</w:t>
      </w:r>
      <w:r w:rsidRPr="00835E2A">
        <w:t>xpunerea de motive;</w:t>
      </w:r>
    </w:p>
    <w:p w:rsidR="00D5274C" w:rsidRDefault="00D5274C" w:rsidP="00D5274C">
      <w:pPr>
        <w:numPr>
          <w:ilvl w:val="0"/>
          <w:numId w:val="6"/>
        </w:numPr>
        <w:suppressAutoHyphens w:val="0"/>
        <w:spacing w:line="276" w:lineRule="auto"/>
        <w:ind w:right="292"/>
        <w:jc w:val="both"/>
      </w:pPr>
      <w:r>
        <w:t xml:space="preserve">raportul de specialitate întocmit de </w:t>
      </w:r>
      <w:r w:rsidRPr="003A3A6F">
        <w:t>Birou</w:t>
      </w:r>
      <w:r>
        <w:t>l</w:t>
      </w:r>
      <w:r w:rsidRPr="003A3A6F">
        <w:t xml:space="preserve"> Urbanism, Patrimoniu, Investiţii, Managementul Proiectelor şi Urmărirea Contractelor;</w:t>
      </w:r>
    </w:p>
    <w:p w:rsidR="00D5274C" w:rsidRDefault="00D5274C" w:rsidP="00D5274C">
      <w:pPr>
        <w:numPr>
          <w:ilvl w:val="0"/>
          <w:numId w:val="6"/>
        </w:numPr>
        <w:suppressAutoHyphens w:val="0"/>
        <w:spacing w:line="276" w:lineRule="auto"/>
        <w:ind w:right="292"/>
        <w:jc w:val="both"/>
      </w:pPr>
      <w:r>
        <w:t>documentația întocmită de SC MULTILINES SRL înregistrată la sediul Primăriei Comunei Giarmata;</w:t>
      </w:r>
    </w:p>
    <w:p w:rsidR="00D5274C" w:rsidRPr="00E83060" w:rsidRDefault="00D5274C" w:rsidP="00D5274C">
      <w:pPr>
        <w:numPr>
          <w:ilvl w:val="0"/>
          <w:numId w:val="6"/>
        </w:numPr>
        <w:suppressAutoHyphens w:val="0"/>
        <w:spacing w:line="276" w:lineRule="auto"/>
        <w:ind w:right="292"/>
        <w:jc w:val="both"/>
      </w:pPr>
      <w:r>
        <w:t xml:space="preserve">prevederile </w:t>
      </w:r>
      <w:r w:rsidRPr="00270267">
        <w:t>Legii cadastrului şi publicităţii imobiliare nr. 7/1996 – republicată, cu</w:t>
      </w:r>
      <w:r>
        <w:t xml:space="preserve"> </w:t>
      </w:r>
      <w:r w:rsidRPr="00270267">
        <w:t>modificările şi completările ulterioare şi prevederile art. nr. 23 din Anexa la Ordinul directorului general</w:t>
      </w:r>
      <w:r>
        <w:t xml:space="preserve"> </w:t>
      </w:r>
      <w:r w:rsidRPr="00270267">
        <w:t>al Agenţiei Naţionale de Cadastru şi Publicitate Imobiliară nr. 700/2014, privind aprobarea</w:t>
      </w:r>
      <w:r>
        <w:t xml:space="preserve"> </w:t>
      </w:r>
      <w:r w:rsidRPr="00270267">
        <w:t>Regulamentului de avizare, recepţie şi înscriere în evidenţele de cadastru şi cartea funciară, cu</w:t>
      </w:r>
      <w:r>
        <w:t xml:space="preserve"> </w:t>
      </w:r>
      <w:r w:rsidRPr="00270267">
        <w:t>modificările şi completările ulterioare;</w:t>
      </w:r>
    </w:p>
    <w:p w:rsidR="00D5274C" w:rsidRPr="00835E2A" w:rsidRDefault="00D5274C" w:rsidP="00D5274C">
      <w:pPr>
        <w:numPr>
          <w:ilvl w:val="0"/>
          <w:numId w:val="6"/>
        </w:numPr>
        <w:suppressAutoHyphens w:val="0"/>
        <w:spacing w:line="276" w:lineRule="auto"/>
        <w:ind w:right="292"/>
        <w:jc w:val="both"/>
      </w:pPr>
      <w:r w:rsidRPr="00835E2A">
        <w:t>că a fost îndeplinită procedura reglementată de prevederile Legii nr. 52/2003 privind transparența decizională în administraţia publică;</w:t>
      </w:r>
    </w:p>
    <w:p w:rsidR="00D5274C" w:rsidRPr="00835E2A" w:rsidRDefault="00D5274C" w:rsidP="00D5274C">
      <w:pPr>
        <w:numPr>
          <w:ilvl w:val="0"/>
          <w:numId w:val="6"/>
        </w:numPr>
        <w:suppressAutoHyphens w:val="0"/>
        <w:spacing w:line="276" w:lineRule="auto"/>
        <w:ind w:right="292"/>
        <w:jc w:val="both"/>
      </w:pPr>
      <w:r w:rsidRPr="00835E2A">
        <w:t>avizul favorabil acordat</w:t>
      </w:r>
      <w:r>
        <w:t xml:space="preserve"> de comisiile</w:t>
      </w:r>
      <w:r w:rsidRPr="00835E2A">
        <w:t xml:space="preserve"> de specialitate din cadrul Consiliului Local Giarmata;</w:t>
      </w:r>
    </w:p>
    <w:p w:rsidR="00D5274C" w:rsidRDefault="00D5274C" w:rsidP="00D5274C">
      <w:pPr>
        <w:spacing w:line="276" w:lineRule="auto"/>
        <w:ind w:right="292" w:firstLine="720"/>
        <w:jc w:val="both"/>
      </w:pPr>
      <w:r w:rsidRPr="003F71DF">
        <w:rPr>
          <w:noProof/>
        </w:rPr>
        <w:t>În temeiul art. 129 alin. (</w:t>
      </w:r>
      <w:r>
        <w:rPr>
          <w:noProof/>
        </w:rPr>
        <w:t>1</w:t>
      </w:r>
      <w:r w:rsidRPr="003F71DF">
        <w:rPr>
          <w:noProof/>
        </w:rPr>
        <w:t>) și 196 alin. (1) lit. a) din Ordonanţa de Urgenţă   nr. 57/2019</w:t>
      </w:r>
      <w:r>
        <w:rPr>
          <w:noProof/>
        </w:rPr>
        <w:t xml:space="preserve"> </w:t>
      </w:r>
      <w:r w:rsidRPr="003F71DF">
        <w:rPr>
          <w:noProof/>
        </w:rPr>
        <w:t>privind Codul administrativ;</w:t>
      </w:r>
      <w:r>
        <w:t>;</w:t>
      </w:r>
    </w:p>
    <w:p w:rsidR="00D5274C" w:rsidRDefault="00D5274C" w:rsidP="00D5274C">
      <w:pPr>
        <w:spacing w:line="276" w:lineRule="auto"/>
        <w:ind w:right="292" w:firstLine="720"/>
        <w:jc w:val="both"/>
      </w:pPr>
    </w:p>
    <w:p w:rsidR="00D5274C" w:rsidRPr="00835E2A" w:rsidRDefault="00D5274C" w:rsidP="00D5274C">
      <w:pPr>
        <w:spacing w:line="276" w:lineRule="auto"/>
        <w:ind w:right="292" w:firstLine="720"/>
        <w:jc w:val="both"/>
      </w:pPr>
    </w:p>
    <w:p w:rsidR="00D5274C" w:rsidRPr="00835E2A" w:rsidRDefault="00D5274C" w:rsidP="00D5274C">
      <w:pPr>
        <w:spacing w:line="276" w:lineRule="auto"/>
        <w:ind w:left="4721" w:right="292"/>
        <w:rPr>
          <w:rFonts w:eastAsia="Palatino Linotype"/>
          <w:b/>
        </w:rPr>
      </w:pPr>
      <w:r w:rsidRPr="00835E2A">
        <w:rPr>
          <w:rFonts w:eastAsia="Palatino Linotype"/>
          <w:b/>
        </w:rPr>
        <w:t>H O T Ă R Ă Ș T E :</w:t>
      </w:r>
    </w:p>
    <w:p w:rsidR="00D5274C" w:rsidRDefault="00D5274C" w:rsidP="00D5274C">
      <w:pPr>
        <w:spacing w:line="276" w:lineRule="auto"/>
        <w:ind w:right="292"/>
        <w:rPr>
          <w:rFonts w:eastAsia="Palatino Linotype"/>
          <w:b/>
        </w:rPr>
      </w:pPr>
    </w:p>
    <w:p w:rsidR="00D5274C" w:rsidRPr="00835E2A" w:rsidRDefault="00D5274C" w:rsidP="00D5274C">
      <w:pPr>
        <w:spacing w:line="276" w:lineRule="auto"/>
        <w:ind w:right="292"/>
        <w:rPr>
          <w:rFonts w:eastAsia="Palatino Linotype"/>
          <w:b/>
        </w:rPr>
      </w:pPr>
    </w:p>
    <w:p w:rsidR="00D5274C" w:rsidRDefault="00D5274C" w:rsidP="00D5274C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.1.</w:t>
      </w:r>
      <w:r>
        <w:rPr>
          <w:rFonts w:ascii="Times New Roman" w:hAnsi="Times New Roman"/>
          <w:sz w:val="24"/>
          <w:szCs w:val="24"/>
          <w:lang w:val="ro-RO"/>
        </w:rPr>
        <w:t xml:space="preserve"> Se aprobă </w:t>
      </w:r>
      <w:r w:rsidRPr="007C324A">
        <w:rPr>
          <w:rFonts w:ascii="Times New Roman" w:hAnsi="Times New Roman"/>
          <w:sz w:val="24"/>
          <w:szCs w:val="24"/>
          <w:lang w:val="ro-RO"/>
        </w:rPr>
        <w:t xml:space="preserve">dezlipirea imobilului </w:t>
      </w:r>
      <w:r w:rsidRPr="004F29E0">
        <w:rPr>
          <w:rFonts w:ascii="Times New Roman" w:hAnsi="Times New Roman"/>
          <w:sz w:val="24"/>
          <w:szCs w:val="24"/>
          <w:lang w:val="ro-RO"/>
        </w:rPr>
        <w:t>înscris în CF nr. 406097 având o suprafață de 42.563 mp în două loturi rezultând două loturi, astfel: lot I în suprafață de 11505 mp și l</w:t>
      </w:r>
      <w:r>
        <w:rPr>
          <w:rFonts w:ascii="Times New Roman" w:hAnsi="Times New Roman"/>
          <w:sz w:val="24"/>
          <w:szCs w:val="24"/>
          <w:lang w:val="ro-RO"/>
        </w:rPr>
        <w:t>ot II în suprafață de 31.508 mp.</w:t>
      </w:r>
    </w:p>
    <w:p w:rsidR="00D5274C" w:rsidRPr="0008160D" w:rsidRDefault="00D5274C" w:rsidP="00D5274C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.2.</w:t>
      </w:r>
      <w:r w:rsidRPr="0008160D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r>
        <w:rPr>
          <w:rFonts w:ascii="Times New Roman" w:eastAsia="Palatino Linotype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prezen</w:t>
      </w:r>
      <w:r w:rsidRPr="0008160D">
        <w:rPr>
          <w:rFonts w:ascii="Times New Roman" w:eastAsia="Palatino Linotype" w:hAnsi="Times New Roman"/>
          <w:sz w:val="24"/>
          <w:szCs w:val="24"/>
        </w:rPr>
        <w:t>tei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3A3A6F">
        <w:rPr>
          <w:rFonts w:ascii="Times New Roman" w:hAnsi="Times New Roman"/>
          <w:sz w:val="24"/>
          <w:szCs w:val="24"/>
        </w:rPr>
        <w:t>Birou</w:t>
      </w:r>
      <w:r>
        <w:rPr>
          <w:rFonts w:ascii="Times New Roman" w:hAnsi="Times New Roman"/>
          <w:sz w:val="24"/>
          <w:szCs w:val="24"/>
        </w:rPr>
        <w:t>l</w:t>
      </w:r>
      <w:proofErr w:type="spellEnd"/>
      <w:r w:rsidRPr="003A3A6F">
        <w:rPr>
          <w:rFonts w:ascii="Times New Roman" w:hAnsi="Times New Roman"/>
          <w:sz w:val="24"/>
          <w:szCs w:val="24"/>
        </w:rPr>
        <w:t xml:space="preserve"> Urbanism, </w:t>
      </w:r>
      <w:proofErr w:type="spellStart"/>
      <w:r w:rsidRPr="003A3A6F">
        <w:rPr>
          <w:rFonts w:ascii="Times New Roman" w:hAnsi="Times New Roman"/>
          <w:sz w:val="24"/>
          <w:szCs w:val="24"/>
        </w:rPr>
        <w:t>Patrimoniu</w:t>
      </w:r>
      <w:proofErr w:type="spellEnd"/>
      <w:r w:rsidRPr="003A3A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A3A6F">
        <w:rPr>
          <w:rFonts w:ascii="Times New Roman" w:hAnsi="Times New Roman"/>
          <w:sz w:val="24"/>
          <w:szCs w:val="24"/>
        </w:rPr>
        <w:t>Investiţii</w:t>
      </w:r>
      <w:proofErr w:type="spellEnd"/>
      <w:r w:rsidRPr="003A3A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A3A6F">
        <w:rPr>
          <w:rFonts w:ascii="Times New Roman" w:hAnsi="Times New Roman"/>
          <w:sz w:val="24"/>
          <w:szCs w:val="24"/>
        </w:rPr>
        <w:t>Managementul</w:t>
      </w:r>
      <w:proofErr w:type="spellEnd"/>
      <w:r w:rsidRPr="003A3A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3A6F">
        <w:rPr>
          <w:rFonts w:ascii="Times New Roman" w:hAnsi="Times New Roman"/>
          <w:sz w:val="24"/>
          <w:szCs w:val="24"/>
        </w:rPr>
        <w:t>Proiectelor</w:t>
      </w:r>
      <w:proofErr w:type="spellEnd"/>
      <w:r w:rsidRPr="003A3A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3A6F">
        <w:rPr>
          <w:rFonts w:ascii="Times New Roman" w:hAnsi="Times New Roman"/>
          <w:sz w:val="24"/>
          <w:szCs w:val="24"/>
        </w:rPr>
        <w:t>şi</w:t>
      </w:r>
      <w:proofErr w:type="spellEnd"/>
      <w:r w:rsidRPr="003A3A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3A6F">
        <w:rPr>
          <w:rFonts w:ascii="Times New Roman" w:hAnsi="Times New Roman"/>
          <w:sz w:val="24"/>
          <w:szCs w:val="24"/>
        </w:rPr>
        <w:t>Urmărirea</w:t>
      </w:r>
      <w:proofErr w:type="spellEnd"/>
      <w:r w:rsidRPr="003A3A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3A6F">
        <w:rPr>
          <w:rFonts w:ascii="Times New Roman" w:hAnsi="Times New Roman"/>
          <w:sz w:val="24"/>
          <w:szCs w:val="24"/>
        </w:rPr>
        <w:t>Contractelor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>.</w:t>
      </w:r>
    </w:p>
    <w:p w:rsidR="00D5274C" w:rsidRDefault="00D5274C" w:rsidP="00D5274C">
      <w:pPr>
        <w:spacing w:line="276" w:lineRule="auto"/>
        <w:ind w:left="-142" w:right="292" w:firstLine="862"/>
        <w:jc w:val="both"/>
        <w:rPr>
          <w:rFonts w:eastAsia="Palatino Linotype"/>
        </w:rPr>
      </w:pPr>
      <w:r w:rsidRPr="00835E2A">
        <w:rPr>
          <w:b/>
        </w:rPr>
        <w:t>A</w:t>
      </w:r>
      <w:r>
        <w:rPr>
          <w:b/>
        </w:rPr>
        <w:t>RT.3</w:t>
      </w:r>
      <w:r w:rsidRPr="00835E2A">
        <w:rPr>
          <w:b/>
        </w:rPr>
        <w:t>.</w:t>
      </w:r>
      <w:r>
        <w:t xml:space="preserve"> </w:t>
      </w:r>
      <w:r w:rsidRPr="00B36596">
        <w:rPr>
          <w:rFonts w:eastAsia="Palatino Linotype"/>
        </w:rPr>
        <w:t>Prezenta hotărâre a fost adoptată cu un număr de  ___ voturi „pentru”, ____ ,,împotrivă”, ___ ,,abțineri”.</w:t>
      </w:r>
    </w:p>
    <w:p w:rsidR="00D5274C" w:rsidRDefault="00D5274C" w:rsidP="00D5274C">
      <w:pPr>
        <w:spacing w:line="276" w:lineRule="auto"/>
        <w:ind w:left="-142" w:right="292" w:firstLine="862"/>
        <w:jc w:val="both"/>
        <w:rPr>
          <w:rFonts w:eastAsia="Palatino Linotype"/>
        </w:rPr>
      </w:pPr>
    </w:p>
    <w:p w:rsidR="00D5274C" w:rsidRDefault="00D5274C" w:rsidP="00D5274C">
      <w:pPr>
        <w:spacing w:line="276" w:lineRule="auto"/>
        <w:ind w:left="-142" w:right="292" w:firstLine="862"/>
        <w:jc w:val="both"/>
        <w:rPr>
          <w:rFonts w:eastAsia="Palatino Linotype"/>
        </w:rPr>
      </w:pPr>
    </w:p>
    <w:p w:rsidR="00D5274C" w:rsidRDefault="00D5274C" w:rsidP="00D5274C">
      <w:pPr>
        <w:spacing w:line="276" w:lineRule="auto"/>
        <w:ind w:left="-142" w:right="292" w:firstLine="862"/>
        <w:jc w:val="both"/>
        <w:rPr>
          <w:rFonts w:eastAsia="Palatino Linotype"/>
        </w:rPr>
      </w:pPr>
    </w:p>
    <w:p w:rsidR="00D5274C" w:rsidRDefault="00D5274C" w:rsidP="00D5274C">
      <w:pPr>
        <w:spacing w:line="276" w:lineRule="auto"/>
        <w:ind w:left="-142" w:right="292" w:firstLine="862"/>
        <w:jc w:val="both"/>
        <w:rPr>
          <w:rFonts w:eastAsia="Palatino Linotype"/>
        </w:rPr>
      </w:pPr>
    </w:p>
    <w:p w:rsidR="00D5274C" w:rsidRDefault="00D5274C" w:rsidP="00D5274C">
      <w:pPr>
        <w:spacing w:line="276" w:lineRule="auto"/>
        <w:ind w:left="-142" w:right="292" w:firstLine="862"/>
        <w:jc w:val="both"/>
        <w:rPr>
          <w:rFonts w:eastAsia="Palatino Linotype"/>
        </w:rPr>
      </w:pPr>
    </w:p>
    <w:p w:rsidR="00D5274C" w:rsidRPr="00BA14E0" w:rsidRDefault="00D5274C" w:rsidP="00D5274C">
      <w:pPr>
        <w:spacing w:line="276" w:lineRule="auto"/>
        <w:ind w:left="-142" w:right="292" w:firstLine="862"/>
        <w:jc w:val="both"/>
        <w:rPr>
          <w:rFonts w:eastAsia="Palatino Linotype"/>
        </w:rPr>
      </w:pPr>
    </w:p>
    <w:p w:rsidR="00D5274C" w:rsidRPr="00835E2A" w:rsidRDefault="00D5274C" w:rsidP="00D5274C">
      <w:pPr>
        <w:spacing w:line="276" w:lineRule="auto"/>
        <w:ind w:right="292" w:firstLine="720"/>
        <w:jc w:val="both"/>
        <w:rPr>
          <w:rFonts w:eastAsia="Palatino Linotype"/>
        </w:rPr>
      </w:pPr>
      <w:r>
        <w:rPr>
          <w:rFonts w:eastAsia="Palatino Linotype"/>
          <w:b/>
        </w:rPr>
        <w:t>ART. 4</w:t>
      </w:r>
      <w:r w:rsidRPr="00835E2A">
        <w:rPr>
          <w:rFonts w:eastAsia="Palatino Linotype"/>
          <w:b/>
        </w:rPr>
        <w:t xml:space="preserve">. </w:t>
      </w:r>
      <w:r w:rsidRPr="00835E2A">
        <w:rPr>
          <w:rFonts w:eastAsia="Palatino Linotype"/>
        </w:rPr>
        <w:t>Prezenta hotărâre se comunică:</w:t>
      </w:r>
    </w:p>
    <w:p w:rsidR="00D5274C" w:rsidRPr="00835E2A" w:rsidRDefault="00D5274C" w:rsidP="00D5274C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:rsidR="00D5274C" w:rsidRPr="00835E2A" w:rsidRDefault="00D5274C" w:rsidP="00D5274C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:rsidR="00D5274C" w:rsidRPr="00835E2A" w:rsidRDefault="00D5274C" w:rsidP="00D5274C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124413">
        <w:t xml:space="preserve">Birou Urbanism, Patrimoniu, Investiţii, Managementul Proiectelor şi Urmărirea </w:t>
      </w:r>
      <w:r>
        <w:t>Contractelor</w:t>
      </w:r>
      <w:r w:rsidRPr="00835E2A">
        <w:rPr>
          <w:rFonts w:eastAsia="Arial"/>
        </w:rPr>
        <w:t>;</w:t>
      </w:r>
    </w:p>
    <w:p w:rsidR="00D5274C" w:rsidRDefault="00D5274C" w:rsidP="00D5274C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>SC MULTILINES SRL</w:t>
      </w:r>
      <w:r w:rsidRPr="00B6420E">
        <w:rPr>
          <w:rFonts w:eastAsia="Arial"/>
        </w:rPr>
        <w:t>;</w:t>
      </w:r>
    </w:p>
    <w:p w:rsidR="00D5274C" w:rsidRPr="00B6420E" w:rsidRDefault="00D5274C" w:rsidP="00D5274C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>OCPI Timiș;</w:t>
      </w:r>
    </w:p>
    <w:p w:rsidR="00D5274C" w:rsidRPr="00835E2A" w:rsidRDefault="00D5274C" w:rsidP="00D5274C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835E2A">
        <w:rPr>
          <w:rFonts w:eastAsia="Palatino Linotype"/>
        </w:rPr>
        <w:t>se va afișa.</w:t>
      </w:r>
    </w:p>
    <w:p w:rsidR="00D004B5" w:rsidRPr="003F71DF" w:rsidRDefault="00D004B5" w:rsidP="006F15EF">
      <w:pPr>
        <w:tabs>
          <w:tab w:val="left" w:pos="361"/>
        </w:tabs>
        <w:spacing w:line="276" w:lineRule="auto"/>
        <w:ind w:right="292"/>
        <w:rPr>
          <w:rFonts w:eastAsia="Arial"/>
        </w:rPr>
      </w:pPr>
    </w:p>
    <w:p w:rsidR="007611A4" w:rsidRPr="00B06A09" w:rsidRDefault="007611A4" w:rsidP="007611A4">
      <w:pPr>
        <w:tabs>
          <w:tab w:val="left" w:pos="1267"/>
        </w:tabs>
        <w:rPr>
          <w:sz w:val="22"/>
          <w:szCs w:val="22"/>
        </w:rPr>
      </w:pPr>
    </w:p>
    <w:p w:rsidR="002E1A3C" w:rsidRPr="003F71DF" w:rsidRDefault="002E1A3C" w:rsidP="002E1A3C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C14689" w:rsidRDefault="00DE75B0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C14689" w:rsidRDefault="00DE75B0" w:rsidP="00E818E8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</w:t>
      </w:r>
      <w:r w:rsidR="00FD7DA9">
        <w:rPr>
          <w:rFonts w:ascii="Cambria" w:hAnsi="Cambria"/>
          <w:noProof/>
          <w:sz w:val="23"/>
          <w:szCs w:val="23"/>
        </w:rPr>
        <w:t xml:space="preserve">    </w:t>
      </w:r>
      <w:r>
        <w:rPr>
          <w:rFonts w:ascii="Cambria" w:hAnsi="Cambria"/>
          <w:noProof/>
          <w:sz w:val="23"/>
          <w:szCs w:val="23"/>
        </w:rPr>
        <w:t xml:space="preserve"> </w:t>
      </w:r>
      <w:r w:rsidR="00FD7DA9">
        <w:rPr>
          <w:rFonts w:ascii="Cambria" w:hAnsi="Cambria"/>
          <w:noProof/>
          <w:sz w:val="23"/>
          <w:szCs w:val="23"/>
        </w:rPr>
        <w:t>LEUCA RĂZVAN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D35A92"/>
    <w:multiLevelType w:val="hybridMultilevel"/>
    <w:tmpl w:val="024C5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15216"/>
    <w:multiLevelType w:val="hybridMultilevel"/>
    <w:tmpl w:val="4E64A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2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1"/>
  </w:num>
  <w:num w:numId="5">
    <w:abstractNumId w:val="4"/>
  </w:num>
  <w:num w:numId="6">
    <w:abstractNumId w:val="12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"/>
  </w:num>
  <w:num w:numId="11">
    <w:abstractNumId w:val="5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2FAB"/>
    <w:rsid w:val="000644DF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2BFE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D7258"/>
    <w:rsid w:val="000E2BBF"/>
    <w:rsid w:val="000E306A"/>
    <w:rsid w:val="000E4772"/>
    <w:rsid w:val="000F343B"/>
    <w:rsid w:val="000F3B87"/>
    <w:rsid w:val="00103E3D"/>
    <w:rsid w:val="00110661"/>
    <w:rsid w:val="00111103"/>
    <w:rsid w:val="00127206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994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5676"/>
    <w:rsid w:val="002865F7"/>
    <w:rsid w:val="00291257"/>
    <w:rsid w:val="002A2648"/>
    <w:rsid w:val="002A4B27"/>
    <w:rsid w:val="002A4D37"/>
    <w:rsid w:val="002A7FF5"/>
    <w:rsid w:val="002B70B8"/>
    <w:rsid w:val="002C4B34"/>
    <w:rsid w:val="002C5362"/>
    <w:rsid w:val="002C6A6D"/>
    <w:rsid w:val="002D08B8"/>
    <w:rsid w:val="002D737A"/>
    <w:rsid w:val="002E1A3C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1A56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0A61"/>
    <w:rsid w:val="003E3FDB"/>
    <w:rsid w:val="003E5F27"/>
    <w:rsid w:val="003E78DF"/>
    <w:rsid w:val="003E7A6F"/>
    <w:rsid w:val="003F315D"/>
    <w:rsid w:val="003F4E00"/>
    <w:rsid w:val="003F5C29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6742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36819"/>
    <w:rsid w:val="00641879"/>
    <w:rsid w:val="006633B7"/>
    <w:rsid w:val="006660EB"/>
    <w:rsid w:val="006672C2"/>
    <w:rsid w:val="0067276F"/>
    <w:rsid w:val="006736CD"/>
    <w:rsid w:val="00680D4C"/>
    <w:rsid w:val="00684863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D4BE4"/>
    <w:rsid w:val="006E7198"/>
    <w:rsid w:val="006F15EF"/>
    <w:rsid w:val="006F3D06"/>
    <w:rsid w:val="0070719E"/>
    <w:rsid w:val="00707389"/>
    <w:rsid w:val="007121E0"/>
    <w:rsid w:val="00712F9A"/>
    <w:rsid w:val="00734BFC"/>
    <w:rsid w:val="007353B1"/>
    <w:rsid w:val="007421AC"/>
    <w:rsid w:val="007448D1"/>
    <w:rsid w:val="00745E36"/>
    <w:rsid w:val="00755509"/>
    <w:rsid w:val="007611A4"/>
    <w:rsid w:val="00767060"/>
    <w:rsid w:val="00776C35"/>
    <w:rsid w:val="00780CF8"/>
    <w:rsid w:val="00781200"/>
    <w:rsid w:val="00781D39"/>
    <w:rsid w:val="00783AE1"/>
    <w:rsid w:val="00784A12"/>
    <w:rsid w:val="0078500F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2239"/>
    <w:rsid w:val="007D5301"/>
    <w:rsid w:val="007D7639"/>
    <w:rsid w:val="007E36B1"/>
    <w:rsid w:val="007E48F1"/>
    <w:rsid w:val="007E5501"/>
    <w:rsid w:val="007E5803"/>
    <w:rsid w:val="007E615C"/>
    <w:rsid w:val="007F46B8"/>
    <w:rsid w:val="00802270"/>
    <w:rsid w:val="00803E03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C2A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3B29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6DA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179B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1D99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B4A38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4B5"/>
    <w:rsid w:val="00D021BA"/>
    <w:rsid w:val="00D02494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274C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0449"/>
    <w:rsid w:val="00E515F8"/>
    <w:rsid w:val="00E56029"/>
    <w:rsid w:val="00E60062"/>
    <w:rsid w:val="00E60EF3"/>
    <w:rsid w:val="00E64984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2795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883"/>
    <w:rsid w:val="00FB4AC7"/>
    <w:rsid w:val="00FB5A11"/>
    <w:rsid w:val="00FB5FB7"/>
    <w:rsid w:val="00FB6B32"/>
    <w:rsid w:val="00FB785B"/>
    <w:rsid w:val="00FC645B"/>
    <w:rsid w:val="00FD3555"/>
    <w:rsid w:val="00FD44B4"/>
    <w:rsid w:val="00FD7DA9"/>
    <w:rsid w:val="00FE5B37"/>
    <w:rsid w:val="00FF0A86"/>
    <w:rsid w:val="00FF23ED"/>
    <w:rsid w:val="00FF3F1B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343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20</cp:revision>
  <cp:lastPrinted>2019-12-06T09:16:00Z</cp:lastPrinted>
  <dcterms:created xsi:type="dcterms:W3CDTF">2019-11-04T12:46:00Z</dcterms:created>
  <dcterms:modified xsi:type="dcterms:W3CDTF">2019-12-06T09:16:00Z</dcterms:modified>
</cp:coreProperties>
</file>