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095"/>
        <w:tblW w:w="16533" w:type="dxa"/>
        <w:tblLayout w:type="fixed"/>
        <w:tblLook w:val="0000"/>
      </w:tblPr>
      <w:tblGrid>
        <w:gridCol w:w="10953"/>
        <w:gridCol w:w="5580"/>
      </w:tblGrid>
      <w:tr w:rsidR="00F82327" w:rsidRPr="009B01AF" w:rsidTr="002C6A6D">
        <w:trPr>
          <w:trHeight w:val="617"/>
        </w:trPr>
        <w:tc>
          <w:tcPr>
            <w:tcW w:w="10953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:rsidR="00F82327" w:rsidRPr="009B01AF" w:rsidRDefault="00F82327" w:rsidP="002C6A6D">
            <w:pPr>
              <w:ind w:left="-180" w:right="-851"/>
              <w:jc w:val="center"/>
              <w:rPr>
                <w:rFonts w:eastAsia="Arial Unicode MS"/>
                <w:b/>
                <w:noProof/>
                <w:sz w:val="23"/>
                <w:szCs w:val="23"/>
              </w:rPr>
            </w:pPr>
            <w:r w:rsidRPr="009B01AF">
              <w:rPr>
                <w:b/>
                <w:noProof/>
                <w:sz w:val="23"/>
                <w:szCs w:val="23"/>
              </w:rPr>
              <w:t>ROMÂNIA</w:t>
            </w:r>
          </w:p>
          <w:p w:rsidR="00F82327" w:rsidRPr="009B01AF" w:rsidRDefault="00D04867" w:rsidP="002C6A6D">
            <w:pPr>
              <w:ind w:left="-180" w:right="-851"/>
              <w:jc w:val="center"/>
              <w:rPr>
                <w:rFonts w:eastAsia="Arial Unicode MS"/>
                <w:b/>
                <w:noProof/>
                <w:sz w:val="23"/>
                <w:szCs w:val="23"/>
              </w:rPr>
            </w:pPr>
            <w:r w:rsidRPr="009B01AF">
              <w:rPr>
                <w:b/>
                <w:noProof/>
                <w:sz w:val="23"/>
                <w:szCs w:val="23"/>
              </w:rPr>
              <w:t>J</w:t>
            </w:r>
            <w:r w:rsidR="00F82327" w:rsidRPr="009B01AF">
              <w:rPr>
                <w:b/>
                <w:noProof/>
                <w:sz w:val="23"/>
                <w:szCs w:val="23"/>
              </w:rPr>
              <w:t>UDEŢUL TIMIŞ</w:t>
            </w:r>
          </w:p>
          <w:p w:rsidR="00F82327" w:rsidRPr="009B01AF" w:rsidRDefault="00F82327" w:rsidP="002C6A6D">
            <w:pPr>
              <w:ind w:left="-180" w:right="-851"/>
              <w:jc w:val="center"/>
              <w:rPr>
                <w:noProof/>
                <w:sz w:val="23"/>
                <w:szCs w:val="23"/>
              </w:rPr>
            </w:pPr>
            <w:r w:rsidRPr="009B01AF">
              <w:rPr>
                <w:b/>
                <w:noProof/>
                <w:sz w:val="23"/>
                <w:szCs w:val="23"/>
              </w:rPr>
              <w:t>CONSILIUL LOCAL AL COMUNEI</w:t>
            </w:r>
            <w:r w:rsidR="006A2DDB" w:rsidRPr="009B01AF">
              <w:rPr>
                <w:b/>
                <w:noProof/>
                <w:sz w:val="23"/>
                <w:szCs w:val="23"/>
              </w:rPr>
              <w:t xml:space="preserve"> GIARMATA</w:t>
            </w:r>
          </w:p>
        </w:tc>
        <w:tc>
          <w:tcPr>
            <w:tcW w:w="5580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:rsidR="00F82327" w:rsidRPr="009B01AF" w:rsidRDefault="00F82327" w:rsidP="002C6A6D">
            <w:pPr>
              <w:ind w:left="-180" w:right="-108"/>
              <w:jc w:val="center"/>
              <w:rPr>
                <w:rFonts w:eastAsia="Arial Unicode MS"/>
                <w:noProof/>
                <w:sz w:val="23"/>
                <w:szCs w:val="23"/>
              </w:rPr>
            </w:pPr>
          </w:p>
          <w:p w:rsidR="00F82327" w:rsidRPr="009B01AF" w:rsidRDefault="00F82327" w:rsidP="002C6A6D">
            <w:pPr>
              <w:ind w:left="-180" w:right="-108"/>
              <w:jc w:val="center"/>
              <w:rPr>
                <w:noProof/>
                <w:sz w:val="23"/>
                <w:szCs w:val="23"/>
              </w:rPr>
            </w:pPr>
          </w:p>
          <w:p w:rsidR="00151EB8" w:rsidRPr="009B01AF" w:rsidRDefault="00151EB8" w:rsidP="002C6A6D">
            <w:pPr>
              <w:ind w:left="3824" w:right="-108"/>
              <w:jc w:val="center"/>
              <w:rPr>
                <w:i/>
                <w:sz w:val="23"/>
                <w:szCs w:val="23"/>
              </w:rPr>
            </w:pPr>
          </w:p>
        </w:tc>
      </w:tr>
    </w:tbl>
    <w:p w:rsidR="00955CC4" w:rsidRPr="00E23A9A" w:rsidRDefault="00955CC4" w:rsidP="003F5EA3">
      <w:pPr>
        <w:tabs>
          <w:tab w:val="left" w:pos="3915"/>
        </w:tabs>
        <w:spacing w:line="340" w:lineRule="atLeast"/>
        <w:ind w:right="-851"/>
        <w:rPr>
          <w:b/>
          <w:noProof/>
          <w:sz w:val="23"/>
          <w:szCs w:val="23"/>
        </w:rPr>
      </w:pPr>
    </w:p>
    <w:p w:rsidR="00EF0975" w:rsidRPr="00E23A9A" w:rsidRDefault="00B62103" w:rsidP="002A4B27">
      <w:pPr>
        <w:spacing w:line="276" w:lineRule="auto"/>
        <w:ind w:left="-270" w:right="-851"/>
        <w:jc w:val="center"/>
        <w:rPr>
          <w:b/>
          <w:noProof/>
          <w:sz w:val="23"/>
          <w:szCs w:val="23"/>
        </w:rPr>
      </w:pPr>
      <w:r w:rsidRPr="00E23A9A">
        <w:rPr>
          <w:b/>
          <w:noProof/>
          <w:sz w:val="23"/>
          <w:szCs w:val="23"/>
        </w:rPr>
        <w:t>H O T Ă R Â R E A</w:t>
      </w:r>
    </w:p>
    <w:p w:rsidR="00065ABE" w:rsidRPr="00E23A9A" w:rsidRDefault="00CA5502" w:rsidP="00065ABE">
      <w:pPr>
        <w:spacing w:line="276" w:lineRule="auto"/>
        <w:ind w:left="-270" w:right="-851"/>
        <w:jc w:val="center"/>
        <w:rPr>
          <w:b/>
          <w:noProof/>
          <w:sz w:val="23"/>
          <w:szCs w:val="23"/>
        </w:rPr>
      </w:pPr>
      <w:r w:rsidRPr="00E23A9A">
        <w:rPr>
          <w:b/>
          <w:noProof/>
          <w:sz w:val="23"/>
          <w:szCs w:val="23"/>
        </w:rPr>
        <w:t>nr.</w:t>
      </w:r>
      <w:r w:rsidR="00B10750" w:rsidRPr="00E23A9A">
        <w:rPr>
          <w:b/>
          <w:noProof/>
          <w:sz w:val="23"/>
          <w:szCs w:val="23"/>
        </w:rPr>
        <w:t xml:space="preserve"> </w:t>
      </w:r>
      <w:r w:rsidR="002F6ECC">
        <w:rPr>
          <w:b/>
          <w:noProof/>
          <w:sz w:val="23"/>
          <w:szCs w:val="23"/>
        </w:rPr>
        <w:t>6</w:t>
      </w:r>
      <w:r w:rsidR="00E908C6" w:rsidRPr="00E23A9A">
        <w:rPr>
          <w:b/>
          <w:noProof/>
          <w:sz w:val="23"/>
          <w:szCs w:val="23"/>
        </w:rPr>
        <w:t xml:space="preserve"> </w:t>
      </w:r>
      <w:r w:rsidR="00A05286" w:rsidRPr="00E23A9A">
        <w:rPr>
          <w:b/>
          <w:noProof/>
          <w:sz w:val="23"/>
          <w:szCs w:val="23"/>
        </w:rPr>
        <w:t>din</w:t>
      </w:r>
      <w:r w:rsidR="00AE10F0" w:rsidRPr="00E23A9A">
        <w:rPr>
          <w:b/>
          <w:noProof/>
          <w:sz w:val="23"/>
          <w:szCs w:val="23"/>
        </w:rPr>
        <w:t xml:space="preserve"> </w:t>
      </w:r>
      <w:r w:rsidR="00B13BC2">
        <w:rPr>
          <w:b/>
          <w:noProof/>
          <w:sz w:val="23"/>
          <w:szCs w:val="23"/>
        </w:rPr>
        <w:t>28.01.2021</w:t>
      </w:r>
    </w:p>
    <w:p w:rsidR="002F6ECC" w:rsidRDefault="002F6ECC" w:rsidP="002F6ECC">
      <w:pPr>
        <w:spacing w:line="276" w:lineRule="auto"/>
        <w:ind w:right="-180"/>
        <w:jc w:val="center"/>
        <w:rPr>
          <w:b/>
          <w:noProof/>
        </w:rPr>
      </w:pPr>
      <w:r w:rsidRPr="008A52B5">
        <w:rPr>
          <w:b/>
          <w:noProof/>
        </w:rPr>
        <w:t xml:space="preserve">privind </w:t>
      </w:r>
      <w:r>
        <w:rPr>
          <w:b/>
          <w:noProof/>
        </w:rPr>
        <w:t>aprobarea Planului de acțiuni și lucră</w:t>
      </w:r>
      <w:r w:rsidRPr="009D5A13">
        <w:rPr>
          <w:b/>
          <w:noProof/>
        </w:rPr>
        <w:t xml:space="preserve">ri de interes local pe anul </w:t>
      </w:r>
      <w:r>
        <w:rPr>
          <w:b/>
          <w:noProof/>
        </w:rPr>
        <w:t>2021</w:t>
      </w:r>
      <w:r w:rsidRPr="009D5A13">
        <w:rPr>
          <w:b/>
          <w:noProof/>
        </w:rPr>
        <w:t>, pen</w:t>
      </w:r>
      <w:r>
        <w:rPr>
          <w:b/>
          <w:noProof/>
        </w:rPr>
        <w:t>tru repartizarea orelor de muncă prestate lunar de către persoanele apte de muncă</w:t>
      </w:r>
      <w:r w:rsidRPr="009D5A13">
        <w:rPr>
          <w:b/>
          <w:noProof/>
        </w:rPr>
        <w:t>, din familiil</w:t>
      </w:r>
      <w:r>
        <w:rPr>
          <w:b/>
          <w:noProof/>
        </w:rPr>
        <w:t>e beneficiare de ajutor social î</w:t>
      </w:r>
      <w:r w:rsidRPr="009D5A13">
        <w:rPr>
          <w:b/>
          <w:noProof/>
        </w:rPr>
        <w:t>n conformitate cu prevederile Legii nr.</w:t>
      </w:r>
      <w:r>
        <w:rPr>
          <w:b/>
          <w:noProof/>
        </w:rPr>
        <w:t xml:space="preserve"> </w:t>
      </w:r>
      <w:r w:rsidRPr="009D5A13">
        <w:rPr>
          <w:b/>
          <w:noProof/>
        </w:rPr>
        <w:t>416/2001 privind ven</w:t>
      </w:r>
      <w:r>
        <w:rPr>
          <w:b/>
          <w:noProof/>
        </w:rPr>
        <w:t>itul minim garantat, cu modificările și completă</w:t>
      </w:r>
      <w:r w:rsidRPr="009D5A13">
        <w:rPr>
          <w:b/>
          <w:noProof/>
        </w:rPr>
        <w:t>rile ulterioare</w:t>
      </w:r>
    </w:p>
    <w:p w:rsidR="002F6ECC" w:rsidRPr="008A52B5" w:rsidRDefault="002F6ECC" w:rsidP="002F6ECC">
      <w:pPr>
        <w:spacing w:line="276" w:lineRule="auto"/>
        <w:ind w:right="-180"/>
        <w:jc w:val="center"/>
        <w:rPr>
          <w:b/>
          <w:noProof/>
        </w:rPr>
      </w:pPr>
    </w:p>
    <w:p w:rsidR="002F6ECC" w:rsidRPr="008A52B5" w:rsidRDefault="002F6ECC" w:rsidP="002F6ECC">
      <w:pPr>
        <w:spacing w:line="276" w:lineRule="auto"/>
        <w:ind w:left="-142" w:right="-90"/>
        <w:jc w:val="both"/>
        <w:rPr>
          <w:b/>
          <w:i/>
          <w:noProof/>
        </w:rPr>
      </w:pPr>
      <w:r w:rsidRPr="008A52B5">
        <w:rPr>
          <w:b/>
          <w:i/>
          <w:noProof/>
        </w:rPr>
        <w:t xml:space="preserve">CONSILIUL LOCAL al comunei Giarmata, județul Timiș, întrunit în ședința ordinară din data de </w:t>
      </w:r>
      <w:r>
        <w:rPr>
          <w:b/>
          <w:i/>
          <w:noProof/>
        </w:rPr>
        <w:t>28</w:t>
      </w:r>
      <w:r w:rsidRPr="008A52B5">
        <w:rPr>
          <w:b/>
          <w:i/>
          <w:noProof/>
        </w:rPr>
        <w:t>.</w:t>
      </w:r>
      <w:r>
        <w:rPr>
          <w:b/>
          <w:i/>
          <w:noProof/>
        </w:rPr>
        <w:t>01.2021</w:t>
      </w:r>
      <w:r w:rsidRPr="008A52B5">
        <w:rPr>
          <w:b/>
          <w:i/>
          <w:noProof/>
        </w:rPr>
        <w:t>:</w:t>
      </w:r>
    </w:p>
    <w:p w:rsidR="002F6ECC" w:rsidRPr="008A52B5" w:rsidRDefault="002F6ECC" w:rsidP="002F6ECC">
      <w:pPr>
        <w:spacing w:line="276" w:lineRule="auto"/>
        <w:ind w:right="-90"/>
        <w:jc w:val="both"/>
        <w:rPr>
          <w:noProof/>
        </w:rPr>
      </w:pPr>
      <w:r w:rsidRPr="008A52B5">
        <w:rPr>
          <w:noProof/>
        </w:rPr>
        <w:t xml:space="preserve">     Având în vedere : </w:t>
      </w:r>
    </w:p>
    <w:p w:rsidR="002F6ECC" w:rsidRPr="008A52B5" w:rsidRDefault="001A0DDA" w:rsidP="002F6ECC">
      <w:pPr>
        <w:numPr>
          <w:ilvl w:val="0"/>
          <w:numId w:val="2"/>
        </w:numPr>
        <w:suppressAutoHyphens w:val="0"/>
        <w:spacing w:line="276" w:lineRule="auto"/>
        <w:ind w:right="-90"/>
        <w:jc w:val="both"/>
        <w:rPr>
          <w:noProof/>
        </w:rPr>
      </w:pPr>
      <w:r>
        <w:rPr>
          <w:noProof/>
        </w:rPr>
        <w:t>referatul d aprobare al inițiatorului;</w:t>
      </w:r>
    </w:p>
    <w:p w:rsidR="002F6ECC" w:rsidRPr="008A52B5" w:rsidRDefault="002F6ECC" w:rsidP="002F6ECC">
      <w:pPr>
        <w:numPr>
          <w:ilvl w:val="0"/>
          <w:numId w:val="2"/>
        </w:numPr>
        <w:suppressAutoHyphens w:val="0"/>
        <w:spacing w:line="276" w:lineRule="auto"/>
        <w:ind w:right="-90"/>
        <w:jc w:val="both"/>
        <w:rPr>
          <w:noProof/>
        </w:rPr>
      </w:pPr>
      <w:r w:rsidRPr="008A52B5">
        <w:rPr>
          <w:noProof/>
        </w:rPr>
        <w:t>r</w:t>
      </w:r>
      <w:r>
        <w:rPr>
          <w:noProof/>
        </w:rPr>
        <w:t>eferatul</w:t>
      </w:r>
      <w:r w:rsidRPr="008A52B5">
        <w:rPr>
          <w:noProof/>
        </w:rPr>
        <w:t xml:space="preserve"> întocmit </w:t>
      </w:r>
      <w:r w:rsidR="001A0DDA">
        <w:rPr>
          <w:noProof/>
        </w:rPr>
        <w:t>Compartimentul</w:t>
      </w:r>
      <w:r>
        <w:rPr>
          <w:noProof/>
        </w:rPr>
        <w:t xml:space="preserve"> Asistență Socială</w:t>
      </w:r>
      <w:r w:rsidRPr="008A52B5">
        <w:rPr>
          <w:noProof/>
        </w:rPr>
        <w:t>;</w:t>
      </w:r>
    </w:p>
    <w:p w:rsidR="002F6ECC" w:rsidRPr="008A52B5" w:rsidRDefault="002F6ECC" w:rsidP="002F6ECC">
      <w:pPr>
        <w:pStyle w:val="Default"/>
        <w:numPr>
          <w:ilvl w:val="0"/>
          <w:numId w:val="2"/>
        </w:numPr>
        <w:spacing w:line="276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prevederile art. 6 alin. (7) din H.G. nr. 416/2001 </w:t>
      </w:r>
      <w:r w:rsidRPr="00710185">
        <w:rPr>
          <w:rFonts w:ascii="Times New Roman" w:hAnsi="Times New Roman" w:cs="Times New Roman"/>
        </w:rPr>
        <w:t>privind venitul minim garantat, cu modificările și completările</w:t>
      </w:r>
      <w:r>
        <w:rPr>
          <w:rFonts w:ascii="Times New Roman" w:hAnsi="Times New Roman" w:cs="Times New Roman"/>
        </w:rPr>
        <w:t xml:space="preserve"> </w:t>
      </w:r>
      <w:r w:rsidRPr="00710185">
        <w:rPr>
          <w:rFonts w:ascii="Times New Roman" w:hAnsi="Times New Roman" w:cs="Times New Roman"/>
        </w:rPr>
        <w:t xml:space="preserve"> ulterioare</w:t>
      </w:r>
      <w:r w:rsidRPr="008A52B5">
        <w:rPr>
          <w:rFonts w:ascii="Times New Roman" w:hAnsi="Times New Roman" w:cs="Times New Roman"/>
        </w:rPr>
        <w:t xml:space="preserve">; </w:t>
      </w:r>
    </w:p>
    <w:p w:rsidR="002F6ECC" w:rsidRPr="00F679FE" w:rsidRDefault="002F6ECC" w:rsidP="002F6ECC">
      <w:pPr>
        <w:pStyle w:val="Default"/>
        <w:numPr>
          <w:ilvl w:val="0"/>
          <w:numId w:val="2"/>
        </w:numPr>
        <w:spacing w:line="276" w:lineRule="auto"/>
        <w:ind w:right="-90"/>
        <w:jc w:val="both"/>
        <w:rPr>
          <w:rFonts w:ascii="Times New Roman" w:hAnsi="Times New Roman" w:cs="Times New Roman"/>
        </w:rPr>
      </w:pPr>
      <w:r w:rsidRPr="008A52B5">
        <w:rPr>
          <w:rFonts w:ascii="Times New Roman" w:hAnsi="Times New Roman" w:cs="Times New Roman"/>
        </w:rPr>
        <w:t xml:space="preserve">prevederile </w:t>
      </w:r>
      <w:r>
        <w:rPr>
          <w:rFonts w:ascii="Times New Roman" w:hAnsi="Times New Roman" w:cs="Times New Roman"/>
        </w:rPr>
        <w:t>H.G. nr. 50/2011 pentru aprobarea Normelor metodologice de aplicare a prevederilor Legii nr. 416/2001, cu modificările și completările ulterioare</w:t>
      </w:r>
      <w:r w:rsidRPr="008A52B5">
        <w:rPr>
          <w:rFonts w:ascii="Times New Roman" w:hAnsi="Times New Roman" w:cs="Times New Roman"/>
        </w:rPr>
        <w:t>;</w:t>
      </w:r>
    </w:p>
    <w:p w:rsidR="002F6ECC" w:rsidRPr="008A52B5" w:rsidRDefault="002F6ECC" w:rsidP="002F6ECC">
      <w:pPr>
        <w:numPr>
          <w:ilvl w:val="0"/>
          <w:numId w:val="2"/>
        </w:numPr>
        <w:spacing w:line="276" w:lineRule="auto"/>
        <w:ind w:right="-90"/>
        <w:jc w:val="both"/>
        <w:rPr>
          <w:noProof/>
        </w:rPr>
      </w:pPr>
      <w:r w:rsidRPr="008A52B5">
        <w:t xml:space="preserve">că a fost îndeplinită procedura reglementată de prevederile Legii nr. 52/2003 privind transparența decizională în administraţia publică ; </w:t>
      </w:r>
    </w:p>
    <w:p w:rsidR="002F6ECC" w:rsidRPr="001D187C" w:rsidRDefault="002F6ECC" w:rsidP="002F6ECC">
      <w:pPr>
        <w:numPr>
          <w:ilvl w:val="0"/>
          <w:numId w:val="2"/>
        </w:numPr>
        <w:suppressAutoHyphens w:val="0"/>
        <w:spacing w:line="276" w:lineRule="auto"/>
        <w:ind w:right="-90"/>
        <w:jc w:val="both"/>
      </w:pPr>
      <w:r w:rsidRPr="008A52B5">
        <w:t>avizul favorabil acordat de comisia de specialitate din cadrul Consiliului Local Giarmata;</w:t>
      </w:r>
    </w:p>
    <w:p w:rsidR="002F6ECC" w:rsidRDefault="002F6ECC" w:rsidP="002F6ECC">
      <w:pPr>
        <w:tabs>
          <w:tab w:val="left" w:pos="1440"/>
          <w:tab w:val="left" w:pos="1800"/>
        </w:tabs>
        <w:spacing w:line="276" w:lineRule="auto"/>
        <w:ind w:right="-90"/>
        <w:jc w:val="both"/>
        <w:rPr>
          <w:noProof/>
        </w:rPr>
      </w:pPr>
      <w:r w:rsidRPr="008A52B5">
        <w:rPr>
          <w:noProof/>
        </w:rPr>
        <w:t xml:space="preserve">      În temeiul </w:t>
      </w:r>
      <w:r>
        <w:t>dispozițiilor art. 129 alin. (2) litera d), alin. (7) şi art. 196 alin. (1) lit. a) din Ordonanța de urgență a Guvernului nr. 57/2009 privind Codul Administrativ</w:t>
      </w:r>
      <w:r w:rsidRPr="008A52B5">
        <w:rPr>
          <w:noProof/>
        </w:rPr>
        <w:t>;</w:t>
      </w:r>
    </w:p>
    <w:p w:rsidR="002F6ECC" w:rsidRPr="008A52B5" w:rsidRDefault="002F6ECC" w:rsidP="002F6ECC">
      <w:pPr>
        <w:tabs>
          <w:tab w:val="left" w:pos="1440"/>
          <w:tab w:val="left" w:pos="1800"/>
        </w:tabs>
        <w:spacing w:line="276" w:lineRule="auto"/>
        <w:ind w:right="-90"/>
        <w:jc w:val="both"/>
        <w:rPr>
          <w:noProof/>
        </w:rPr>
      </w:pPr>
    </w:p>
    <w:p w:rsidR="002F6ECC" w:rsidRPr="008A52B5" w:rsidRDefault="002F6ECC" w:rsidP="002F6ECC">
      <w:pPr>
        <w:tabs>
          <w:tab w:val="left" w:pos="1440"/>
        </w:tabs>
        <w:spacing w:line="360" w:lineRule="auto"/>
        <w:ind w:left="-360" w:right="-1008" w:firstLine="180"/>
        <w:jc w:val="center"/>
        <w:rPr>
          <w:b/>
          <w:noProof/>
        </w:rPr>
      </w:pPr>
      <w:r w:rsidRPr="008A52B5">
        <w:rPr>
          <w:b/>
          <w:noProof/>
        </w:rPr>
        <w:t xml:space="preserve">       H  O  T  Ă  R  Ă  Ş  T  E   :</w:t>
      </w:r>
    </w:p>
    <w:p w:rsidR="002F6ECC" w:rsidRPr="00710185" w:rsidRDefault="002F6ECC" w:rsidP="002F6ECC">
      <w:pPr>
        <w:spacing w:line="276" w:lineRule="auto"/>
        <w:ind w:left="-180" w:right="-90"/>
        <w:jc w:val="both"/>
        <w:rPr>
          <w:noProof/>
        </w:rPr>
      </w:pPr>
      <w:r w:rsidRPr="008A52B5">
        <w:rPr>
          <w:b/>
          <w:bCs/>
          <w:color w:val="000000"/>
        </w:rPr>
        <w:t>ART.1.</w:t>
      </w:r>
      <w:r w:rsidRPr="008A52B5">
        <w:rPr>
          <w:color w:val="000000"/>
        </w:rPr>
        <w:t xml:space="preserve"> </w:t>
      </w:r>
      <w:r>
        <w:rPr>
          <w:color w:val="000000"/>
        </w:rPr>
        <w:t xml:space="preserve">Se aprobă </w:t>
      </w:r>
      <w:r w:rsidRPr="00710185">
        <w:rPr>
          <w:noProof/>
        </w:rPr>
        <w:t xml:space="preserve">Planul de acțiuni și lucrări de interes local pe anul </w:t>
      </w:r>
      <w:r>
        <w:rPr>
          <w:noProof/>
        </w:rPr>
        <w:t>2021</w:t>
      </w:r>
      <w:r w:rsidRPr="00710185">
        <w:rPr>
          <w:noProof/>
        </w:rPr>
        <w:t>, pentru repartizarea orelor de muncă prestate lunar de către persoanele apte de muncă, din familiile beneficiare de ajutor social în conformitate cu prevederile Legii nr. 416/2001 privind venitul minim garantat, cu modificările și completările ulterioare</w:t>
      </w:r>
      <w:r>
        <w:rPr>
          <w:noProof/>
        </w:rPr>
        <w:t>, potrivit Anexei care face parte integrantă din prezenta hotărâre</w:t>
      </w:r>
      <w:r w:rsidRPr="00F679FE">
        <w:rPr>
          <w:bCs/>
          <w:color w:val="000000"/>
        </w:rPr>
        <w:t>.</w:t>
      </w:r>
    </w:p>
    <w:p w:rsidR="002F6ECC" w:rsidRDefault="002F6ECC" w:rsidP="002F6ECC">
      <w:pPr>
        <w:pStyle w:val="BodyText"/>
        <w:tabs>
          <w:tab w:val="left" w:pos="567"/>
          <w:tab w:val="left" w:pos="1800"/>
          <w:tab w:val="left" w:pos="1980"/>
        </w:tabs>
        <w:spacing w:line="276" w:lineRule="auto"/>
        <w:ind w:left="-180" w:right="-90"/>
        <w:jc w:val="both"/>
        <w:rPr>
          <w:b w:val="0"/>
          <w:noProof/>
          <w:sz w:val="24"/>
          <w:u w:val="none"/>
        </w:rPr>
      </w:pPr>
      <w:r w:rsidRPr="008A52B5">
        <w:rPr>
          <w:sz w:val="24"/>
          <w:u w:val="none"/>
        </w:rPr>
        <w:t>ART.</w:t>
      </w:r>
      <w:r w:rsidRPr="008A52B5">
        <w:rPr>
          <w:noProof/>
          <w:sz w:val="24"/>
          <w:u w:val="none"/>
        </w:rPr>
        <w:t xml:space="preserve"> </w:t>
      </w:r>
      <w:r>
        <w:rPr>
          <w:noProof/>
          <w:sz w:val="24"/>
          <w:u w:val="none"/>
        </w:rPr>
        <w:t>2</w:t>
      </w:r>
      <w:r w:rsidRPr="008A52B5">
        <w:rPr>
          <w:noProof/>
          <w:sz w:val="24"/>
          <w:u w:val="none"/>
        </w:rPr>
        <w:t>.</w:t>
      </w:r>
      <w:r w:rsidRPr="008A52B5">
        <w:rPr>
          <w:b w:val="0"/>
          <w:noProof/>
          <w:sz w:val="24"/>
          <w:u w:val="none"/>
        </w:rPr>
        <w:t xml:space="preserve"> Cu aducerea la îndeplinire a prezentei hotărâri se încredințează </w:t>
      </w:r>
      <w:r>
        <w:rPr>
          <w:b w:val="0"/>
          <w:noProof/>
          <w:sz w:val="24"/>
          <w:u w:val="none"/>
        </w:rPr>
        <w:t>Compartimentul Asistență Socială</w:t>
      </w:r>
      <w:r w:rsidRPr="008A52B5">
        <w:rPr>
          <w:b w:val="0"/>
          <w:noProof/>
          <w:sz w:val="24"/>
          <w:u w:val="none"/>
        </w:rPr>
        <w:t xml:space="preserve">  din  cadrul  Primăriei  Comunei  Giarmata.</w:t>
      </w:r>
    </w:p>
    <w:p w:rsidR="001A0DDA" w:rsidRPr="001A0DDA" w:rsidRDefault="001A0DDA" w:rsidP="002F6ECC">
      <w:pPr>
        <w:pStyle w:val="BodyText"/>
        <w:tabs>
          <w:tab w:val="left" w:pos="567"/>
          <w:tab w:val="left" w:pos="1800"/>
          <w:tab w:val="left" w:pos="1980"/>
        </w:tabs>
        <w:spacing w:line="276" w:lineRule="auto"/>
        <w:ind w:left="-180" w:right="-90"/>
        <w:jc w:val="both"/>
        <w:rPr>
          <w:noProof/>
          <w:sz w:val="24"/>
          <w:u w:val="none"/>
        </w:rPr>
      </w:pPr>
      <w:r w:rsidRPr="001A0DDA">
        <w:rPr>
          <w:noProof/>
          <w:sz w:val="24"/>
          <w:u w:val="none"/>
        </w:rPr>
        <w:t>ART. 3.</w:t>
      </w:r>
      <w:r w:rsidRPr="001A0DDA">
        <w:rPr>
          <w:b w:val="0"/>
          <w:noProof/>
          <w:sz w:val="24"/>
          <w:u w:val="none"/>
        </w:rPr>
        <w:t>Prezenta hotărâre a fost adoptată cu un nr. de 13 voturi „pentru”, 0 „abțineri”, 0 „împotrivă”.</w:t>
      </w:r>
    </w:p>
    <w:p w:rsidR="002F6ECC" w:rsidRPr="008A52B5" w:rsidRDefault="002F6ECC" w:rsidP="002F6ECC">
      <w:pPr>
        <w:tabs>
          <w:tab w:val="left" w:pos="567"/>
          <w:tab w:val="left" w:pos="1620"/>
          <w:tab w:val="left" w:pos="1980"/>
          <w:tab w:val="left" w:pos="2340"/>
        </w:tabs>
        <w:spacing w:line="276" w:lineRule="auto"/>
        <w:ind w:left="-180" w:right="-90"/>
        <w:jc w:val="both"/>
        <w:rPr>
          <w:noProof/>
        </w:rPr>
      </w:pPr>
      <w:r w:rsidRPr="008A52B5">
        <w:rPr>
          <w:b/>
          <w:noProof/>
        </w:rPr>
        <w:t xml:space="preserve">ART. </w:t>
      </w:r>
      <w:r w:rsidR="001A0DDA">
        <w:rPr>
          <w:b/>
          <w:noProof/>
        </w:rPr>
        <w:t>4</w:t>
      </w:r>
      <w:r w:rsidRPr="008A52B5">
        <w:rPr>
          <w:b/>
          <w:noProof/>
        </w:rPr>
        <w:t xml:space="preserve">. </w:t>
      </w:r>
      <w:r w:rsidRPr="008A52B5">
        <w:rPr>
          <w:noProof/>
        </w:rPr>
        <w:t>Prezenta hotărâre se comunică :</w:t>
      </w:r>
    </w:p>
    <w:p w:rsidR="002F6ECC" w:rsidRPr="008A52B5" w:rsidRDefault="002F6ECC" w:rsidP="002F6ECC">
      <w:pPr>
        <w:numPr>
          <w:ilvl w:val="0"/>
          <w:numId w:val="1"/>
        </w:numPr>
        <w:suppressAutoHyphens w:val="0"/>
        <w:spacing w:line="276" w:lineRule="auto"/>
        <w:ind w:right="-90"/>
        <w:jc w:val="both"/>
        <w:rPr>
          <w:noProof/>
        </w:rPr>
      </w:pPr>
      <w:r w:rsidRPr="008A52B5">
        <w:rPr>
          <w:noProof/>
        </w:rPr>
        <w:t>Instituției Prefectului -  Județul Timiș;</w:t>
      </w:r>
    </w:p>
    <w:p w:rsidR="002F6ECC" w:rsidRPr="008A52B5" w:rsidRDefault="002F6ECC" w:rsidP="002F6ECC">
      <w:pPr>
        <w:numPr>
          <w:ilvl w:val="0"/>
          <w:numId w:val="1"/>
        </w:numPr>
        <w:suppressAutoHyphens w:val="0"/>
        <w:spacing w:line="276" w:lineRule="auto"/>
        <w:ind w:right="-90"/>
        <w:jc w:val="both"/>
        <w:rPr>
          <w:noProof/>
        </w:rPr>
      </w:pPr>
      <w:r w:rsidRPr="008A52B5">
        <w:rPr>
          <w:noProof/>
        </w:rPr>
        <w:t>Primarului Comunei Giarmata;</w:t>
      </w:r>
    </w:p>
    <w:p w:rsidR="002F6ECC" w:rsidRPr="008A52B5" w:rsidRDefault="002F6ECC" w:rsidP="002F6ECC">
      <w:pPr>
        <w:numPr>
          <w:ilvl w:val="0"/>
          <w:numId w:val="1"/>
        </w:numPr>
        <w:suppressAutoHyphens w:val="0"/>
        <w:spacing w:line="276" w:lineRule="auto"/>
        <w:ind w:right="-90"/>
        <w:jc w:val="both"/>
        <w:rPr>
          <w:noProof/>
        </w:rPr>
      </w:pPr>
      <w:r>
        <w:rPr>
          <w:noProof/>
        </w:rPr>
        <w:t>Agenției pentru Plăți și Inspecție Socială Judetul Timiș</w:t>
      </w:r>
      <w:r w:rsidRPr="008A52B5">
        <w:rPr>
          <w:noProof/>
        </w:rPr>
        <w:t>;</w:t>
      </w:r>
    </w:p>
    <w:p w:rsidR="002F6ECC" w:rsidRPr="008A52B5" w:rsidRDefault="002F6ECC" w:rsidP="002F6ECC">
      <w:pPr>
        <w:numPr>
          <w:ilvl w:val="0"/>
          <w:numId w:val="1"/>
        </w:numPr>
        <w:tabs>
          <w:tab w:val="left" w:pos="1620"/>
          <w:tab w:val="left" w:pos="1980"/>
          <w:tab w:val="left" w:pos="2340"/>
        </w:tabs>
        <w:spacing w:line="276" w:lineRule="auto"/>
        <w:ind w:right="-90"/>
        <w:jc w:val="both"/>
        <w:rPr>
          <w:b/>
        </w:rPr>
      </w:pPr>
      <w:r w:rsidRPr="008A52B5">
        <w:t>se va afișa.</w:t>
      </w:r>
    </w:p>
    <w:p w:rsidR="003D1B32" w:rsidRPr="002F7979" w:rsidRDefault="003D1B32" w:rsidP="00FF429C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-540" w:right="-510" w:firstLine="180"/>
        <w:rPr>
          <w:rFonts w:ascii="Cambria" w:hAnsi="Cambria"/>
          <w:noProof/>
        </w:rPr>
      </w:pPr>
    </w:p>
    <w:p w:rsidR="004B300E" w:rsidRPr="002F7979" w:rsidRDefault="003D1B32" w:rsidP="00FF429C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-540" w:right="-510" w:firstLine="180"/>
        <w:rPr>
          <w:rFonts w:ascii="Cambria" w:hAnsi="Cambria"/>
          <w:noProof/>
        </w:rPr>
      </w:pPr>
      <w:r w:rsidRPr="002F7979">
        <w:rPr>
          <w:rFonts w:ascii="Cambria" w:hAnsi="Cambria"/>
          <w:noProof/>
        </w:rPr>
        <w:t xml:space="preserve">            </w:t>
      </w:r>
      <w:r w:rsidR="00D23D03" w:rsidRPr="002F7979">
        <w:rPr>
          <w:rFonts w:ascii="Cambria" w:hAnsi="Cambria"/>
          <w:noProof/>
        </w:rPr>
        <w:t>PREȘEDINTE DE ȘEDINȚĂ</w:t>
      </w:r>
      <w:r w:rsidR="00F6001C" w:rsidRPr="002F7979">
        <w:rPr>
          <w:rFonts w:ascii="Cambria" w:hAnsi="Cambria"/>
          <w:noProof/>
        </w:rPr>
        <w:t xml:space="preserve">         </w:t>
      </w:r>
      <w:r w:rsidR="00776C35" w:rsidRPr="002F7979">
        <w:rPr>
          <w:rFonts w:ascii="Cambria" w:hAnsi="Cambria"/>
          <w:noProof/>
        </w:rPr>
        <w:t xml:space="preserve">                    </w:t>
      </w:r>
      <w:r w:rsidR="00130D55" w:rsidRPr="002F7979">
        <w:rPr>
          <w:rFonts w:ascii="Cambria" w:hAnsi="Cambria"/>
          <w:noProof/>
        </w:rPr>
        <w:t xml:space="preserve"> </w:t>
      </w:r>
      <w:r w:rsidR="00805BAE" w:rsidRPr="002F7979">
        <w:rPr>
          <w:rFonts w:ascii="Cambria" w:hAnsi="Cambria"/>
          <w:noProof/>
        </w:rPr>
        <w:tab/>
        <w:t xml:space="preserve">         </w:t>
      </w:r>
      <w:r w:rsidR="00D04B9C" w:rsidRPr="002F7979">
        <w:rPr>
          <w:rFonts w:ascii="Cambria" w:hAnsi="Cambria"/>
          <w:noProof/>
        </w:rPr>
        <w:t xml:space="preserve">     </w:t>
      </w:r>
      <w:r w:rsidR="00130D55" w:rsidRPr="002F7979">
        <w:rPr>
          <w:rFonts w:ascii="Cambria" w:hAnsi="Cambria"/>
          <w:noProof/>
        </w:rPr>
        <w:t xml:space="preserve"> </w:t>
      </w:r>
      <w:r w:rsidR="004B300E" w:rsidRPr="002F7979">
        <w:rPr>
          <w:rFonts w:ascii="Cambria" w:hAnsi="Cambria"/>
          <w:noProof/>
        </w:rPr>
        <w:t>CONTRASEMNEAZĂ</w:t>
      </w:r>
    </w:p>
    <w:p w:rsidR="00555BED" w:rsidRPr="002F7979" w:rsidRDefault="00555BED" w:rsidP="00FF429C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227" w:right="-510" w:hanging="360"/>
        <w:rPr>
          <w:rFonts w:ascii="Cambria" w:hAnsi="Cambria"/>
          <w:noProof/>
        </w:rPr>
      </w:pPr>
      <w:r w:rsidRPr="002F7979">
        <w:rPr>
          <w:rFonts w:ascii="Cambria" w:hAnsi="Cambria"/>
          <w:noProof/>
        </w:rPr>
        <w:t xml:space="preserve">            </w:t>
      </w:r>
      <w:r w:rsidR="002C6A6D" w:rsidRPr="002F7979">
        <w:rPr>
          <w:rFonts w:ascii="Cambria" w:hAnsi="Cambria"/>
          <w:noProof/>
        </w:rPr>
        <w:t xml:space="preserve">    </w:t>
      </w:r>
      <w:r w:rsidR="00776C35" w:rsidRPr="002F7979">
        <w:rPr>
          <w:rFonts w:ascii="Cambria" w:hAnsi="Cambria"/>
          <w:noProof/>
        </w:rPr>
        <w:t xml:space="preserve"> CONSILIER LOCAL</w:t>
      </w:r>
      <w:r w:rsidR="00776C35" w:rsidRPr="002F7979">
        <w:rPr>
          <w:rFonts w:ascii="Cambria" w:hAnsi="Cambria"/>
          <w:noProof/>
        </w:rPr>
        <w:tab/>
        <w:t xml:space="preserve">                </w:t>
      </w:r>
      <w:r w:rsidR="00B13BC2">
        <w:rPr>
          <w:rFonts w:ascii="Cambria" w:hAnsi="Cambria"/>
          <w:noProof/>
        </w:rPr>
        <w:t xml:space="preserve">                         </w:t>
      </w:r>
      <w:r w:rsidR="008D261A">
        <w:rPr>
          <w:rFonts w:ascii="Cambria" w:hAnsi="Cambria"/>
          <w:noProof/>
        </w:rPr>
        <w:t xml:space="preserve"> </w:t>
      </w:r>
      <w:r w:rsidRPr="002F7979">
        <w:rPr>
          <w:rFonts w:ascii="Cambria" w:hAnsi="Cambria"/>
          <w:noProof/>
        </w:rPr>
        <w:t>SECRETAR</w:t>
      </w:r>
      <w:r w:rsidR="008D261A">
        <w:rPr>
          <w:rFonts w:ascii="Cambria" w:hAnsi="Cambria"/>
          <w:noProof/>
        </w:rPr>
        <w:t xml:space="preserve"> GENERAL</w:t>
      </w:r>
      <w:r w:rsidR="00B13BC2">
        <w:rPr>
          <w:rFonts w:ascii="Cambria" w:hAnsi="Cambria"/>
          <w:noProof/>
        </w:rPr>
        <w:t xml:space="preserve"> AL UAT COMUNA GIARMATA</w:t>
      </w:r>
    </w:p>
    <w:p w:rsidR="0048459C" w:rsidRDefault="00D23D03" w:rsidP="00FF429C">
      <w:pPr>
        <w:spacing w:line="276" w:lineRule="auto"/>
        <w:ind w:left="227" w:right="-510"/>
        <w:rPr>
          <w:rFonts w:ascii="Cambria" w:hAnsi="Cambria"/>
          <w:noProof/>
          <w:sz w:val="23"/>
          <w:szCs w:val="23"/>
        </w:rPr>
      </w:pPr>
      <w:r w:rsidRPr="002F7979">
        <w:rPr>
          <w:rFonts w:ascii="Cambria" w:hAnsi="Cambria" w:cs="Tahoma"/>
          <w:noProof/>
        </w:rPr>
        <w:t xml:space="preserve">    </w:t>
      </w:r>
      <w:r w:rsidR="00643748">
        <w:rPr>
          <w:rFonts w:ascii="Cambria" w:hAnsi="Cambria" w:cs="Tahoma"/>
          <w:noProof/>
        </w:rPr>
        <w:t xml:space="preserve"> </w:t>
      </w:r>
      <w:r w:rsidR="00B13BC2">
        <w:rPr>
          <w:rFonts w:ascii="Cambria" w:hAnsi="Cambria" w:cs="Tahoma"/>
          <w:noProof/>
        </w:rPr>
        <w:t>BRONȚ ALEXANDRU-SORIN</w:t>
      </w:r>
      <w:r w:rsidR="00E33E7A" w:rsidRPr="002F7979">
        <w:rPr>
          <w:rFonts w:ascii="Cambria" w:hAnsi="Cambria"/>
          <w:noProof/>
        </w:rPr>
        <w:tab/>
      </w:r>
      <w:r w:rsidR="00414E2E" w:rsidRPr="002F7979">
        <w:rPr>
          <w:rFonts w:ascii="Cambria" w:hAnsi="Cambria"/>
          <w:noProof/>
        </w:rPr>
        <w:t xml:space="preserve">                       </w:t>
      </w:r>
      <w:r w:rsidR="00201042" w:rsidRPr="002F7979">
        <w:rPr>
          <w:rFonts w:ascii="Cambria" w:hAnsi="Cambria"/>
          <w:noProof/>
        </w:rPr>
        <w:t xml:space="preserve"> </w:t>
      </w:r>
      <w:r w:rsidR="007D7639" w:rsidRPr="002F7979">
        <w:rPr>
          <w:rFonts w:ascii="Cambria" w:hAnsi="Cambria"/>
          <w:noProof/>
        </w:rPr>
        <w:t xml:space="preserve">  </w:t>
      </w:r>
      <w:r w:rsidR="0048459C" w:rsidRPr="002F7979">
        <w:rPr>
          <w:rFonts w:ascii="Cambria" w:hAnsi="Cambria"/>
          <w:noProof/>
        </w:rPr>
        <w:t xml:space="preserve">               </w:t>
      </w:r>
      <w:r w:rsidR="00B13BC2">
        <w:rPr>
          <w:rFonts w:ascii="Cambria" w:hAnsi="Cambria"/>
          <w:noProof/>
        </w:rPr>
        <w:t xml:space="preserve"> </w:t>
      </w:r>
      <w:r w:rsidR="00C95B3B">
        <w:rPr>
          <w:rFonts w:ascii="Cambria" w:hAnsi="Cambria"/>
          <w:noProof/>
        </w:rPr>
        <w:t xml:space="preserve">   </w:t>
      </w:r>
      <w:r w:rsidR="00643748">
        <w:rPr>
          <w:rFonts w:ascii="Cambria" w:hAnsi="Cambria"/>
          <w:noProof/>
        </w:rPr>
        <w:t xml:space="preserve">          </w:t>
      </w:r>
      <w:r w:rsidR="0048459C" w:rsidRPr="009D54BD">
        <w:rPr>
          <w:rFonts w:ascii="Cambria" w:hAnsi="Cambria"/>
          <w:noProof/>
          <w:sz w:val="23"/>
          <w:szCs w:val="23"/>
        </w:rPr>
        <w:t>GHERMAN SORINA-ANA</w:t>
      </w:r>
      <w:r w:rsidR="004B300E" w:rsidRPr="009D54BD">
        <w:rPr>
          <w:rFonts w:ascii="Cambria" w:hAnsi="Cambria"/>
          <w:noProof/>
          <w:sz w:val="23"/>
          <w:szCs w:val="23"/>
        </w:rPr>
        <w:t xml:space="preserve">   </w:t>
      </w:r>
    </w:p>
    <w:p w:rsidR="00331C4B" w:rsidRDefault="00643748" w:rsidP="00B13BC2">
      <w:pPr>
        <w:spacing w:line="276" w:lineRule="auto"/>
        <w:ind w:left="227" w:right="-51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</w:t>
      </w:r>
    </w:p>
    <w:p w:rsidR="00BE02C1" w:rsidRPr="00BE02C1" w:rsidRDefault="00BE02C1" w:rsidP="00FF429C">
      <w:pPr>
        <w:spacing w:line="276" w:lineRule="auto"/>
        <w:ind w:left="227" w:right="-510"/>
        <w:rPr>
          <w:rFonts w:ascii="Cambria" w:hAnsi="Cambria"/>
          <w:noProof/>
        </w:rPr>
      </w:pPr>
    </w:p>
    <w:sectPr w:rsidR="00BE02C1" w:rsidRPr="00BE02C1" w:rsidSect="007B7B0F">
      <w:pgSz w:w="11906" w:h="16838"/>
      <w:pgMar w:top="1440" w:right="74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32" w:rsidRDefault="00571732" w:rsidP="0085481B">
      <w:r>
        <w:separator/>
      </w:r>
    </w:p>
  </w:endnote>
  <w:endnote w:type="continuationSeparator" w:id="0">
    <w:p w:rsidR="00571732" w:rsidRDefault="00571732" w:rsidP="0085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32" w:rsidRDefault="00571732" w:rsidP="0085481B">
      <w:r>
        <w:separator/>
      </w:r>
    </w:p>
  </w:footnote>
  <w:footnote w:type="continuationSeparator" w:id="0">
    <w:p w:rsidR="00571732" w:rsidRDefault="00571732" w:rsidP="00854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ADA"/>
    <w:multiLevelType w:val="hybridMultilevel"/>
    <w:tmpl w:val="5EAEAA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646A"/>
    <w:multiLevelType w:val="hybridMultilevel"/>
    <w:tmpl w:val="259E9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51D8F"/>
    <w:multiLevelType w:val="hybridMultilevel"/>
    <w:tmpl w:val="754AFEE8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5622F2C"/>
    <w:multiLevelType w:val="hybridMultilevel"/>
    <w:tmpl w:val="0E20552C"/>
    <w:lvl w:ilvl="0" w:tplc="0418000B">
      <w:start w:val="1"/>
      <w:numFmt w:val="bullet"/>
      <w:lvlText w:val=""/>
      <w:lvlJc w:val="left"/>
      <w:rPr>
        <w:rFonts w:ascii="Wingdings" w:hAnsi="Wingdings" w:hint="default"/>
      </w:rPr>
    </w:lvl>
    <w:lvl w:ilvl="1" w:tplc="5994F382">
      <w:start w:val="1"/>
      <w:numFmt w:val="bullet"/>
      <w:lvlText w:val=""/>
      <w:lvlJc w:val="left"/>
    </w:lvl>
    <w:lvl w:ilvl="2" w:tplc="4950EF68">
      <w:start w:val="1"/>
      <w:numFmt w:val="bullet"/>
      <w:lvlText w:val=""/>
      <w:lvlJc w:val="left"/>
    </w:lvl>
    <w:lvl w:ilvl="3" w:tplc="17EABF0C">
      <w:start w:val="1"/>
      <w:numFmt w:val="bullet"/>
      <w:lvlText w:val=""/>
      <w:lvlJc w:val="left"/>
    </w:lvl>
    <w:lvl w:ilvl="4" w:tplc="D612192C">
      <w:start w:val="1"/>
      <w:numFmt w:val="bullet"/>
      <w:lvlText w:val=""/>
      <w:lvlJc w:val="left"/>
    </w:lvl>
    <w:lvl w:ilvl="5" w:tplc="1618FCB6">
      <w:start w:val="1"/>
      <w:numFmt w:val="bullet"/>
      <w:lvlText w:val=""/>
      <w:lvlJc w:val="left"/>
    </w:lvl>
    <w:lvl w:ilvl="6" w:tplc="690AFDE8">
      <w:start w:val="1"/>
      <w:numFmt w:val="bullet"/>
      <w:lvlText w:val=""/>
      <w:lvlJc w:val="left"/>
    </w:lvl>
    <w:lvl w:ilvl="7" w:tplc="34DAE016">
      <w:start w:val="1"/>
      <w:numFmt w:val="bullet"/>
      <w:lvlText w:val=""/>
      <w:lvlJc w:val="left"/>
    </w:lvl>
    <w:lvl w:ilvl="8" w:tplc="2B7A6BFC">
      <w:start w:val="1"/>
      <w:numFmt w:val="bullet"/>
      <w:lvlText w:val=""/>
      <w:lvlJc w:val="left"/>
    </w:lvl>
  </w:abstractNum>
  <w:abstractNum w:abstractNumId="4">
    <w:nsid w:val="42C84674"/>
    <w:multiLevelType w:val="hybridMultilevel"/>
    <w:tmpl w:val="C77C6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2660E"/>
    <w:multiLevelType w:val="hybridMultilevel"/>
    <w:tmpl w:val="17F4520E"/>
    <w:lvl w:ilvl="0" w:tplc="2DAA308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5441E7"/>
    <w:multiLevelType w:val="hybridMultilevel"/>
    <w:tmpl w:val="DE00317E"/>
    <w:lvl w:ilvl="0" w:tplc="5BFEA170">
      <w:start w:val="3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D040D"/>
    <w:multiLevelType w:val="hybridMultilevel"/>
    <w:tmpl w:val="CCD81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D56B5"/>
    <w:multiLevelType w:val="hybridMultilevel"/>
    <w:tmpl w:val="D14E46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2E1015"/>
    <w:multiLevelType w:val="hybridMultilevel"/>
    <w:tmpl w:val="A9F4913A"/>
    <w:lvl w:ilvl="0" w:tplc="B6042C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EB6737E"/>
    <w:multiLevelType w:val="hybridMultilevel"/>
    <w:tmpl w:val="CFDA58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F8F"/>
    <w:rsid w:val="00002E79"/>
    <w:rsid w:val="000030F3"/>
    <w:rsid w:val="000248FC"/>
    <w:rsid w:val="00025072"/>
    <w:rsid w:val="00025346"/>
    <w:rsid w:val="000267EF"/>
    <w:rsid w:val="00032F55"/>
    <w:rsid w:val="000416A6"/>
    <w:rsid w:val="00041ABE"/>
    <w:rsid w:val="00041FBC"/>
    <w:rsid w:val="000438F0"/>
    <w:rsid w:val="00046573"/>
    <w:rsid w:val="00051002"/>
    <w:rsid w:val="0005615F"/>
    <w:rsid w:val="00061034"/>
    <w:rsid w:val="00064A19"/>
    <w:rsid w:val="00065ABE"/>
    <w:rsid w:val="00066F60"/>
    <w:rsid w:val="0007187E"/>
    <w:rsid w:val="00073714"/>
    <w:rsid w:val="000776FD"/>
    <w:rsid w:val="00081981"/>
    <w:rsid w:val="00083B3B"/>
    <w:rsid w:val="00087C5B"/>
    <w:rsid w:val="00093B9B"/>
    <w:rsid w:val="000A0D6C"/>
    <w:rsid w:val="000A1544"/>
    <w:rsid w:val="000B2475"/>
    <w:rsid w:val="000B3950"/>
    <w:rsid w:val="000B3EB2"/>
    <w:rsid w:val="000B64E6"/>
    <w:rsid w:val="000B70C0"/>
    <w:rsid w:val="000C6B2B"/>
    <w:rsid w:val="000C7336"/>
    <w:rsid w:val="000D03B4"/>
    <w:rsid w:val="000D4CEB"/>
    <w:rsid w:val="000D71D5"/>
    <w:rsid w:val="000E221C"/>
    <w:rsid w:val="000E2BBF"/>
    <w:rsid w:val="000E306A"/>
    <w:rsid w:val="000E4772"/>
    <w:rsid w:val="000E749C"/>
    <w:rsid w:val="000F343B"/>
    <w:rsid w:val="00103E3D"/>
    <w:rsid w:val="00111103"/>
    <w:rsid w:val="00130D55"/>
    <w:rsid w:val="001315FE"/>
    <w:rsid w:val="00132DAD"/>
    <w:rsid w:val="001369E3"/>
    <w:rsid w:val="0013737C"/>
    <w:rsid w:val="00143E9A"/>
    <w:rsid w:val="00146608"/>
    <w:rsid w:val="00151EB8"/>
    <w:rsid w:val="00152C67"/>
    <w:rsid w:val="001647EA"/>
    <w:rsid w:val="00166CA6"/>
    <w:rsid w:val="001710DC"/>
    <w:rsid w:val="00174FFB"/>
    <w:rsid w:val="001768CE"/>
    <w:rsid w:val="00180950"/>
    <w:rsid w:val="001820FC"/>
    <w:rsid w:val="0018626B"/>
    <w:rsid w:val="00193BC2"/>
    <w:rsid w:val="00196EAB"/>
    <w:rsid w:val="001A019A"/>
    <w:rsid w:val="001A0DDA"/>
    <w:rsid w:val="001B2AB2"/>
    <w:rsid w:val="001B6EF3"/>
    <w:rsid w:val="001C4154"/>
    <w:rsid w:val="001C55AE"/>
    <w:rsid w:val="001D1832"/>
    <w:rsid w:val="001D3A88"/>
    <w:rsid w:val="001D698C"/>
    <w:rsid w:val="001E1DF1"/>
    <w:rsid w:val="001E3C57"/>
    <w:rsid w:val="001E6AE3"/>
    <w:rsid w:val="001F66A4"/>
    <w:rsid w:val="00200CC5"/>
    <w:rsid w:val="00201042"/>
    <w:rsid w:val="00203F40"/>
    <w:rsid w:val="00204166"/>
    <w:rsid w:val="002056B8"/>
    <w:rsid w:val="0021198B"/>
    <w:rsid w:val="00215C59"/>
    <w:rsid w:val="00217436"/>
    <w:rsid w:val="0022162B"/>
    <w:rsid w:val="00222EC1"/>
    <w:rsid w:val="00231F1E"/>
    <w:rsid w:val="00234040"/>
    <w:rsid w:val="00236FF8"/>
    <w:rsid w:val="002377F1"/>
    <w:rsid w:val="002416F2"/>
    <w:rsid w:val="00246179"/>
    <w:rsid w:val="002467F8"/>
    <w:rsid w:val="00247B78"/>
    <w:rsid w:val="00250EF3"/>
    <w:rsid w:val="00260E0B"/>
    <w:rsid w:val="0026281D"/>
    <w:rsid w:val="00263254"/>
    <w:rsid w:val="00264123"/>
    <w:rsid w:val="00272CB4"/>
    <w:rsid w:val="00272FE2"/>
    <w:rsid w:val="00273CCD"/>
    <w:rsid w:val="002777FB"/>
    <w:rsid w:val="002865F7"/>
    <w:rsid w:val="00291257"/>
    <w:rsid w:val="002A4B27"/>
    <w:rsid w:val="002A4D37"/>
    <w:rsid w:val="002A7FF5"/>
    <w:rsid w:val="002C4B34"/>
    <w:rsid w:val="002C522F"/>
    <w:rsid w:val="002C5362"/>
    <w:rsid w:val="002C6A6D"/>
    <w:rsid w:val="002D08B8"/>
    <w:rsid w:val="002D737A"/>
    <w:rsid w:val="002F2B46"/>
    <w:rsid w:val="002F4F83"/>
    <w:rsid w:val="002F6ECC"/>
    <w:rsid w:val="002F7979"/>
    <w:rsid w:val="0030270E"/>
    <w:rsid w:val="00303E5D"/>
    <w:rsid w:val="00312F77"/>
    <w:rsid w:val="00315829"/>
    <w:rsid w:val="003175DE"/>
    <w:rsid w:val="00325EFB"/>
    <w:rsid w:val="00331C4B"/>
    <w:rsid w:val="00341E45"/>
    <w:rsid w:val="003452D1"/>
    <w:rsid w:val="00345555"/>
    <w:rsid w:val="00345E24"/>
    <w:rsid w:val="0035175C"/>
    <w:rsid w:val="00360424"/>
    <w:rsid w:val="00372916"/>
    <w:rsid w:val="00373F6A"/>
    <w:rsid w:val="00374E6B"/>
    <w:rsid w:val="00375E73"/>
    <w:rsid w:val="00376831"/>
    <w:rsid w:val="003808F8"/>
    <w:rsid w:val="00387A9C"/>
    <w:rsid w:val="00395427"/>
    <w:rsid w:val="003A03F1"/>
    <w:rsid w:val="003A121B"/>
    <w:rsid w:val="003B35B0"/>
    <w:rsid w:val="003B3713"/>
    <w:rsid w:val="003B3807"/>
    <w:rsid w:val="003B68E1"/>
    <w:rsid w:val="003B6C6A"/>
    <w:rsid w:val="003C2727"/>
    <w:rsid w:val="003C6AFF"/>
    <w:rsid w:val="003D1B32"/>
    <w:rsid w:val="003D4CE0"/>
    <w:rsid w:val="003E3FDB"/>
    <w:rsid w:val="003E5F27"/>
    <w:rsid w:val="003E7A6F"/>
    <w:rsid w:val="003F4E00"/>
    <w:rsid w:val="003F5EA3"/>
    <w:rsid w:val="004003AF"/>
    <w:rsid w:val="004020C3"/>
    <w:rsid w:val="004109BC"/>
    <w:rsid w:val="004115E5"/>
    <w:rsid w:val="00414D72"/>
    <w:rsid w:val="00414E2E"/>
    <w:rsid w:val="00416131"/>
    <w:rsid w:val="004213BF"/>
    <w:rsid w:val="00422B5A"/>
    <w:rsid w:val="00432B2B"/>
    <w:rsid w:val="004364DE"/>
    <w:rsid w:val="004372F2"/>
    <w:rsid w:val="004411E1"/>
    <w:rsid w:val="00446C7B"/>
    <w:rsid w:val="00447B80"/>
    <w:rsid w:val="004706A5"/>
    <w:rsid w:val="00472AFC"/>
    <w:rsid w:val="0047528B"/>
    <w:rsid w:val="00482D3C"/>
    <w:rsid w:val="0048459C"/>
    <w:rsid w:val="00490DE4"/>
    <w:rsid w:val="00490FCF"/>
    <w:rsid w:val="00492799"/>
    <w:rsid w:val="004A1162"/>
    <w:rsid w:val="004A1296"/>
    <w:rsid w:val="004A24E1"/>
    <w:rsid w:val="004A5C38"/>
    <w:rsid w:val="004A79C4"/>
    <w:rsid w:val="004B300E"/>
    <w:rsid w:val="004B3547"/>
    <w:rsid w:val="004B4DD5"/>
    <w:rsid w:val="004C0A3A"/>
    <w:rsid w:val="004C267F"/>
    <w:rsid w:val="004C46A6"/>
    <w:rsid w:val="004D053B"/>
    <w:rsid w:val="004E066C"/>
    <w:rsid w:val="004E3A18"/>
    <w:rsid w:val="004E719D"/>
    <w:rsid w:val="004F20F8"/>
    <w:rsid w:val="004F4E50"/>
    <w:rsid w:val="004F74BF"/>
    <w:rsid w:val="00501656"/>
    <w:rsid w:val="00503062"/>
    <w:rsid w:val="00507F63"/>
    <w:rsid w:val="00516A1E"/>
    <w:rsid w:val="00516CAB"/>
    <w:rsid w:val="00516DF9"/>
    <w:rsid w:val="00523F47"/>
    <w:rsid w:val="005252E9"/>
    <w:rsid w:val="0052585B"/>
    <w:rsid w:val="0053308A"/>
    <w:rsid w:val="00540F8F"/>
    <w:rsid w:val="0054228B"/>
    <w:rsid w:val="005425C8"/>
    <w:rsid w:val="005463ED"/>
    <w:rsid w:val="00547A36"/>
    <w:rsid w:val="00553263"/>
    <w:rsid w:val="00555BED"/>
    <w:rsid w:val="00556D49"/>
    <w:rsid w:val="005709DC"/>
    <w:rsid w:val="00571732"/>
    <w:rsid w:val="00572AFB"/>
    <w:rsid w:val="00574296"/>
    <w:rsid w:val="00574E35"/>
    <w:rsid w:val="00575FC2"/>
    <w:rsid w:val="00582379"/>
    <w:rsid w:val="005943CA"/>
    <w:rsid w:val="0059548A"/>
    <w:rsid w:val="005967FC"/>
    <w:rsid w:val="005A39A8"/>
    <w:rsid w:val="005A3C30"/>
    <w:rsid w:val="005A4F2E"/>
    <w:rsid w:val="005A6219"/>
    <w:rsid w:val="005B53DB"/>
    <w:rsid w:val="005B79B4"/>
    <w:rsid w:val="005C3329"/>
    <w:rsid w:val="005C7569"/>
    <w:rsid w:val="005C7E3E"/>
    <w:rsid w:val="005D3A5F"/>
    <w:rsid w:val="005D7F62"/>
    <w:rsid w:val="005E7DD6"/>
    <w:rsid w:val="005F2B23"/>
    <w:rsid w:val="005F61EC"/>
    <w:rsid w:val="005F6883"/>
    <w:rsid w:val="00600B8B"/>
    <w:rsid w:val="00602A8B"/>
    <w:rsid w:val="00602C0F"/>
    <w:rsid w:val="00604EF3"/>
    <w:rsid w:val="00623984"/>
    <w:rsid w:val="006351BB"/>
    <w:rsid w:val="006356A4"/>
    <w:rsid w:val="00643748"/>
    <w:rsid w:val="00645FB2"/>
    <w:rsid w:val="00653EB9"/>
    <w:rsid w:val="006633B7"/>
    <w:rsid w:val="006660EB"/>
    <w:rsid w:val="006672C2"/>
    <w:rsid w:val="0067276F"/>
    <w:rsid w:val="006736CD"/>
    <w:rsid w:val="00680D4C"/>
    <w:rsid w:val="00684965"/>
    <w:rsid w:val="00684FAC"/>
    <w:rsid w:val="00687EA8"/>
    <w:rsid w:val="006956BF"/>
    <w:rsid w:val="006A06DE"/>
    <w:rsid w:val="006A2DDB"/>
    <w:rsid w:val="006A5F86"/>
    <w:rsid w:val="006B39E5"/>
    <w:rsid w:val="006B3A24"/>
    <w:rsid w:val="006C0528"/>
    <w:rsid w:val="006C6F69"/>
    <w:rsid w:val="006D3378"/>
    <w:rsid w:val="006E0451"/>
    <w:rsid w:val="006E7198"/>
    <w:rsid w:val="006F3D06"/>
    <w:rsid w:val="0070719E"/>
    <w:rsid w:val="007077D6"/>
    <w:rsid w:val="007121E0"/>
    <w:rsid w:val="00715A31"/>
    <w:rsid w:val="007265FF"/>
    <w:rsid w:val="00726C78"/>
    <w:rsid w:val="00734BFC"/>
    <w:rsid w:val="007421AC"/>
    <w:rsid w:val="007448D1"/>
    <w:rsid w:val="00745E36"/>
    <w:rsid w:val="00755509"/>
    <w:rsid w:val="00767060"/>
    <w:rsid w:val="00767F4D"/>
    <w:rsid w:val="00776C35"/>
    <w:rsid w:val="00780CF8"/>
    <w:rsid w:val="00781200"/>
    <w:rsid w:val="00781D39"/>
    <w:rsid w:val="00784A12"/>
    <w:rsid w:val="007871D5"/>
    <w:rsid w:val="0078777C"/>
    <w:rsid w:val="00792974"/>
    <w:rsid w:val="007946F1"/>
    <w:rsid w:val="00794ECA"/>
    <w:rsid w:val="007A407C"/>
    <w:rsid w:val="007A45EE"/>
    <w:rsid w:val="007A683E"/>
    <w:rsid w:val="007B1905"/>
    <w:rsid w:val="007B1A82"/>
    <w:rsid w:val="007B3CDC"/>
    <w:rsid w:val="007B4096"/>
    <w:rsid w:val="007B5773"/>
    <w:rsid w:val="007B69E8"/>
    <w:rsid w:val="007B7B0F"/>
    <w:rsid w:val="007C45A0"/>
    <w:rsid w:val="007D5301"/>
    <w:rsid w:val="007D7639"/>
    <w:rsid w:val="007E4D85"/>
    <w:rsid w:val="007E5803"/>
    <w:rsid w:val="007E615C"/>
    <w:rsid w:val="00802270"/>
    <w:rsid w:val="00804680"/>
    <w:rsid w:val="00805BAE"/>
    <w:rsid w:val="00813C29"/>
    <w:rsid w:val="008240CD"/>
    <w:rsid w:val="00824BEE"/>
    <w:rsid w:val="00832E12"/>
    <w:rsid w:val="0083469F"/>
    <w:rsid w:val="00834FF0"/>
    <w:rsid w:val="00840E1C"/>
    <w:rsid w:val="00846976"/>
    <w:rsid w:val="00846DCA"/>
    <w:rsid w:val="0085010B"/>
    <w:rsid w:val="0085481B"/>
    <w:rsid w:val="008562ED"/>
    <w:rsid w:val="0085720F"/>
    <w:rsid w:val="00857711"/>
    <w:rsid w:val="00860572"/>
    <w:rsid w:val="00860A1B"/>
    <w:rsid w:val="008613F2"/>
    <w:rsid w:val="00864791"/>
    <w:rsid w:val="008701A0"/>
    <w:rsid w:val="00871BA5"/>
    <w:rsid w:val="008756FE"/>
    <w:rsid w:val="0088285D"/>
    <w:rsid w:val="008857C0"/>
    <w:rsid w:val="00892443"/>
    <w:rsid w:val="00895BB9"/>
    <w:rsid w:val="008A57BA"/>
    <w:rsid w:val="008A7118"/>
    <w:rsid w:val="008B155E"/>
    <w:rsid w:val="008B1B45"/>
    <w:rsid w:val="008B6551"/>
    <w:rsid w:val="008C0628"/>
    <w:rsid w:val="008C2CBF"/>
    <w:rsid w:val="008C3013"/>
    <w:rsid w:val="008C55E7"/>
    <w:rsid w:val="008C6395"/>
    <w:rsid w:val="008C6A66"/>
    <w:rsid w:val="008D261A"/>
    <w:rsid w:val="008D4B87"/>
    <w:rsid w:val="008D6A23"/>
    <w:rsid w:val="008E4638"/>
    <w:rsid w:val="008F1A08"/>
    <w:rsid w:val="008F51BB"/>
    <w:rsid w:val="008F607B"/>
    <w:rsid w:val="008F6EBB"/>
    <w:rsid w:val="00905D28"/>
    <w:rsid w:val="00907B00"/>
    <w:rsid w:val="009235F7"/>
    <w:rsid w:val="0093052A"/>
    <w:rsid w:val="0093526B"/>
    <w:rsid w:val="009358C9"/>
    <w:rsid w:val="009551DE"/>
    <w:rsid w:val="009558D6"/>
    <w:rsid w:val="00955BB6"/>
    <w:rsid w:val="00955CC4"/>
    <w:rsid w:val="00962F4A"/>
    <w:rsid w:val="00966833"/>
    <w:rsid w:val="00974102"/>
    <w:rsid w:val="00976BB5"/>
    <w:rsid w:val="009819DA"/>
    <w:rsid w:val="00982796"/>
    <w:rsid w:val="00982ECB"/>
    <w:rsid w:val="0098551C"/>
    <w:rsid w:val="0098559A"/>
    <w:rsid w:val="00987643"/>
    <w:rsid w:val="0098788E"/>
    <w:rsid w:val="009914E6"/>
    <w:rsid w:val="00992B7F"/>
    <w:rsid w:val="009A1189"/>
    <w:rsid w:val="009A3D7D"/>
    <w:rsid w:val="009B01AF"/>
    <w:rsid w:val="009B4A05"/>
    <w:rsid w:val="009B4F2A"/>
    <w:rsid w:val="009B7557"/>
    <w:rsid w:val="009C28FB"/>
    <w:rsid w:val="009C3738"/>
    <w:rsid w:val="009C52BE"/>
    <w:rsid w:val="009C7EEA"/>
    <w:rsid w:val="009D0874"/>
    <w:rsid w:val="009D14E1"/>
    <w:rsid w:val="009D1F5D"/>
    <w:rsid w:val="009D219D"/>
    <w:rsid w:val="009D3E50"/>
    <w:rsid w:val="009D54BD"/>
    <w:rsid w:val="009E0859"/>
    <w:rsid w:val="009E1B70"/>
    <w:rsid w:val="009E1EDE"/>
    <w:rsid w:val="009E38D0"/>
    <w:rsid w:val="009F2C68"/>
    <w:rsid w:val="009F39DD"/>
    <w:rsid w:val="009F3BEE"/>
    <w:rsid w:val="009F40FF"/>
    <w:rsid w:val="009F6A4F"/>
    <w:rsid w:val="009F7300"/>
    <w:rsid w:val="00A038E0"/>
    <w:rsid w:val="00A05286"/>
    <w:rsid w:val="00A10F48"/>
    <w:rsid w:val="00A12891"/>
    <w:rsid w:val="00A17F64"/>
    <w:rsid w:val="00A23335"/>
    <w:rsid w:val="00A2477C"/>
    <w:rsid w:val="00A32104"/>
    <w:rsid w:val="00A41323"/>
    <w:rsid w:val="00A41FB3"/>
    <w:rsid w:val="00A45AF1"/>
    <w:rsid w:val="00A45D37"/>
    <w:rsid w:val="00A461E6"/>
    <w:rsid w:val="00A52F52"/>
    <w:rsid w:val="00A62F85"/>
    <w:rsid w:val="00A63047"/>
    <w:rsid w:val="00A65D90"/>
    <w:rsid w:val="00A661D0"/>
    <w:rsid w:val="00A67504"/>
    <w:rsid w:val="00A73E01"/>
    <w:rsid w:val="00A77FAE"/>
    <w:rsid w:val="00A8243B"/>
    <w:rsid w:val="00A83ADA"/>
    <w:rsid w:val="00A844D8"/>
    <w:rsid w:val="00A850BA"/>
    <w:rsid w:val="00A9602A"/>
    <w:rsid w:val="00AA3928"/>
    <w:rsid w:val="00AA4C3B"/>
    <w:rsid w:val="00AA4D4E"/>
    <w:rsid w:val="00AB1D5E"/>
    <w:rsid w:val="00AB30CE"/>
    <w:rsid w:val="00AB4A41"/>
    <w:rsid w:val="00AB5C12"/>
    <w:rsid w:val="00AB7C55"/>
    <w:rsid w:val="00AC2BCA"/>
    <w:rsid w:val="00AD6040"/>
    <w:rsid w:val="00AD75C4"/>
    <w:rsid w:val="00AE10F0"/>
    <w:rsid w:val="00AE273A"/>
    <w:rsid w:val="00AE288B"/>
    <w:rsid w:val="00AE5D77"/>
    <w:rsid w:val="00AF180F"/>
    <w:rsid w:val="00AF1E5B"/>
    <w:rsid w:val="00AF3474"/>
    <w:rsid w:val="00AF675B"/>
    <w:rsid w:val="00AF6FEC"/>
    <w:rsid w:val="00B1050E"/>
    <w:rsid w:val="00B10750"/>
    <w:rsid w:val="00B11C20"/>
    <w:rsid w:val="00B13BC2"/>
    <w:rsid w:val="00B13EAC"/>
    <w:rsid w:val="00B2307A"/>
    <w:rsid w:val="00B26CA8"/>
    <w:rsid w:val="00B2760F"/>
    <w:rsid w:val="00B30E0D"/>
    <w:rsid w:val="00B31A11"/>
    <w:rsid w:val="00B35359"/>
    <w:rsid w:val="00B4035D"/>
    <w:rsid w:val="00B4063A"/>
    <w:rsid w:val="00B41E99"/>
    <w:rsid w:val="00B56141"/>
    <w:rsid w:val="00B56272"/>
    <w:rsid w:val="00B62103"/>
    <w:rsid w:val="00B650BB"/>
    <w:rsid w:val="00B657AB"/>
    <w:rsid w:val="00B65C58"/>
    <w:rsid w:val="00B71388"/>
    <w:rsid w:val="00B72541"/>
    <w:rsid w:val="00B74114"/>
    <w:rsid w:val="00B74A4B"/>
    <w:rsid w:val="00B827BF"/>
    <w:rsid w:val="00B84955"/>
    <w:rsid w:val="00B858AB"/>
    <w:rsid w:val="00B87A6F"/>
    <w:rsid w:val="00B94E48"/>
    <w:rsid w:val="00B96883"/>
    <w:rsid w:val="00BA78CF"/>
    <w:rsid w:val="00BB476B"/>
    <w:rsid w:val="00BB792B"/>
    <w:rsid w:val="00BC0D02"/>
    <w:rsid w:val="00BD000B"/>
    <w:rsid w:val="00BD2850"/>
    <w:rsid w:val="00BE02C1"/>
    <w:rsid w:val="00BE44B1"/>
    <w:rsid w:val="00BE50B9"/>
    <w:rsid w:val="00BE5691"/>
    <w:rsid w:val="00BF190F"/>
    <w:rsid w:val="00BF3AD6"/>
    <w:rsid w:val="00BF4492"/>
    <w:rsid w:val="00BF46CD"/>
    <w:rsid w:val="00BF56CB"/>
    <w:rsid w:val="00BF7D44"/>
    <w:rsid w:val="00C07425"/>
    <w:rsid w:val="00C07C17"/>
    <w:rsid w:val="00C12CF2"/>
    <w:rsid w:val="00C13E08"/>
    <w:rsid w:val="00C164EA"/>
    <w:rsid w:val="00C234DA"/>
    <w:rsid w:val="00C2375E"/>
    <w:rsid w:val="00C441C0"/>
    <w:rsid w:val="00C51131"/>
    <w:rsid w:val="00C52CB6"/>
    <w:rsid w:val="00C53253"/>
    <w:rsid w:val="00C538F4"/>
    <w:rsid w:val="00C62A34"/>
    <w:rsid w:val="00C6338D"/>
    <w:rsid w:val="00C834F9"/>
    <w:rsid w:val="00C8567F"/>
    <w:rsid w:val="00C86168"/>
    <w:rsid w:val="00C86E51"/>
    <w:rsid w:val="00C87693"/>
    <w:rsid w:val="00C93F4F"/>
    <w:rsid w:val="00C95B3B"/>
    <w:rsid w:val="00C96D81"/>
    <w:rsid w:val="00C97DF4"/>
    <w:rsid w:val="00CA5502"/>
    <w:rsid w:val="00CB0660"/>
    <w:rsid w:val="00CB6CBB"/>
    <w:rsid w:val="00CB6E28"/>
    <w:rsid w:val="00CC34CF"/>
    <w:rsid w:val="00CD08E7"/>
    <w:rsid w:val="00CE3532"/>
    <w:rsid w:val="00CF0380"/>
    <w:rsid w:val="00CF2C4E"/>
    <w:rsid w:val="00CF479E"/>
    <w:rsid w:val="00CF5877"/>
    <w:rsid w:val="00CF7441"/>
    <w:rsid w:val="00D021BA"/>
    <w:rsid w:val="00D04867"/>
    <w:rsid w:val="00D04B9C"/>
    <w:rsid w:val="00D05C0E"/>
    <w:rsid w:val="00D07B9A"/>
    <w:rsid w:val="00D11A5C"/>
    <w:rsid w:val="00D14239"/>
    <w:rsid w:val="00D229EC"/>
    <w:rsid w:val="00D23D03"/>
    <w:rsid w:val="00D25402"/>
    <w:rsid w:val="00D273AF"/>
    <w:rsid w:val="00D32277"/>
    <w:rsid w:val="00D326EE"/>
    <w:rsid w:val="00D34C09"/>
    <w:rsid w:val="00D35B8E"/>
    <w:rsid w:val="00D47A8A"/>
    <w:rsid w:val="00D55D5B"/>
    <w:rsid w:val="00D56E00"/>
    <w:rsid w:val="00D57578"/>
    <w:rsid w:val="00D84ECF"/>
    <w:rsid w:val="00D85C80"/>
    <w:rsid w:val="00D872B0"/>
    <w:rsid w:val="00DA0040"/>
    <w:rsid w:val="00DA0711"/>
    <w:rsid w:val="00DA21CF"/>
    <w:rsid w:val="00DA3609"/>
    <w:rsid w:val="00DB7C77"/>
    <w:rsid w:val="00DC41D8"/>
    <w:rsid w:val="00DC54BE"/>
    <w:rsid w:val="00DC5640"/>
    <w:rsid w:val="00DC7C0C"/>
    <w:rsid w:val="00DD1EEF"/>
    <w:rsid w:val="00DE2376"/>
    <w:rsid w:val="00DF439E"/>
    <w:rsid w:val="00DF54EB"/>
    <w:rsid w:val="00E13BB3"/>
    <w:rsid w:val="00E163F1"/>
    <w:rsid w:val="00E165FB"/>
    <w:rsid w:val="00E16FC7"/>
    <w:rsid w:val="00E22F88"/>
    <w:rsid w:val="00E23A9A"/>
    <w:rsid w:val="00E33E7A"/>
    <w:rsid w:val="00E34BAE"/>
    <w:rsid w:val="00E35733"/>
    <w:rsid w:val="00E37642"/>
    <w:rsid w:val="00E434AD"/>
    <w:rsid w:val="00E515F8"/>
    <w:rsid w:val="00E56029"/>
    <w:rsid w:val="00E60062"/>
    <w:rsid w:val="00E61FD6"/>
    <w:rsid w:val="00E62AD6"/>
    <w:rsid w:val="00E64984"/>
    <w:rsid w:val="00E82AF8"/>
    <w:rsid w:val="00E8493B"/>
    <w:rsid w:val="00E878B2"/>
    <w:rsid w:val="00E9072B"/>
    <w:rsid w:val="00E908C6"/>
    <w:rsid w:val="00E91F8E"/>
    <w:rsid w:val="00E978C6"/>
    <w:rsid w:val="00E97DBA"/>
    <w:rsid w:val="00EA04F5"/>
    <w:rsid w:val="00EA4761"/>
    <w:rsid w:val="00EA5FEC"/>
    <w:rsid w:val="00EB01EB"/>
    <w:rsid w:val="00EB3E94"/>
    <w:rsid w:val="00EB47EA"/>
    <w:rsid w:val="00EB6B01"/>
    <w:rsid w:val="00EC0B59"/>
    <w:rsid w:val="00EC25EF"/>
    <w:rsid w:val="00ED3BC0"/>
    <w:rsid w:val="00ED760D"/>
    <w:rsid w:val="00ED76DC"/>
    <w:rsid w:val="00EE0A25"/>
    <w:rsid w:val="00EE2C52"/>
    <w:rsid w:val="00EF0975"/>
    <w:rsid w:val="00F00D56"/>
    <w:rsid w:val="00F02FD3"/>
    <w:rsid w:val="00F04FB1"/>
    <w:rsid w:val="00F06CDA"/>
    <w:rsid w:val="00F1026D"/>
    <w:rsid w:val="00F108E9"/>
    <w:rsid w:val="00F11258"/>
    <w:rsid w:val="00F12B8F"/>
    <w:rsid w:val="00F147C2"/>
    <w:rsid w:val="00F22615"/>
    <w:rsid w:val="00F33BBE"/>
    <w:rsid w:val="00F44115"/>
    <w:rsid w:val="00F462FB"/>
    <w:rsid w:val="00F53F26"/>
    <w:rsid w:val="00F6001C"/>
    <w:rsid w:val="00F6112E"/>
    <w:rsid w:val="00F61D2D"/>
    <w:rsid w:val="00F64593"/>
    <w:rsid w:val="00F71029"/>
    <w:rsid w:val="00F764EE"/>
    <w:rsid w:val="00F82327"/>
    <w:rsid w:val="00F908BD"/>
    <w:rsid w:val="00FA5DFC"/>
    <w:rsid w:val="00FB0B6A"/>
    <w:rsid w:val="00FB1C15"/>
    <w:rsid w:val="00FB2B82"/>
    <w:rsid w:val="00FB3236"/>
    <w:rsid w:val="00FB4AC7"/>
    <w:rsid w:val="00FB4F30"/>
    <w:rsid w:val="00FB5A11"/>
    <w:rsid w:val="00FB5FB7"/>
    <w:rsid w:val="00FB6B32"/>
    <w:rsid w:val="00FB72F4"/>
    <w:rsid w:val="00FB785B"/>
    <w:rsid w:val="00FC645B"/>
    <w:rsid w:val="00FD44B4"/>
    <w:rsid w:val="00FD5035"/>
    <w:rsid w:val="00FF23ED"/>
    <w:rsid w:val="00FF429C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75"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">
    <w:name w:val="Caracter Caracter Char Char"/>
    <w:basedOn w:val="Normal"/>
    <w:rsid w:val="00F82327"/>
    <w:pPr>
      <w:suppressAutoHyphens w:val="0"/>
    </w:pPr>
    <w:rPr>
      <w:lang w:val="pl-PL" w:eastAsia="pl-PL"/>
    </w:rPr>
  </w:style>
  <w:style w:type="paragraph" w:styleId="BodyText">
    <w:name w:val="Body Text"/>
    <w:basedOn w:val="Normal"/>
    <w:link w:val="BodyTextChar"/>
    <w:rsid w:val="00E34BAE"/>
    <w:pPr>
      <w:jc w:val="center"/>
    </w:pPr>
    <w:rPr>
      <w:b/>
      <w:bCs/>
      <w:sz w:val="32"/>
      <w:u w:val="single"/>
    </w:rPr>
  </w:style>
  <w:style w:type="character" w:customStyle="1" w:styleId="titlu011">
    <w:name w:val="titlu_011"/>
    <w:rsid w:val="00D47A8A"/>
    <w:rPr>
      <w:rFonts w:ascii="Verdana" w:hAnsi="Verdana"/>
      <w:b/>
      <w:bCs/>
      <w:color w:val="000000"/>
      <w:sz w:val="21"/>
      <w:szCs w:val="21"/>
    </w:rPr>
  </w:style>
  <w:style w:type="character" w:styleId="Hyperlink">
    <w:name w:val="Hyperlink"/>
    <w:rsid w:val="00151EB8"/>
    <w:rPr>
      <w:color w:val="0000FF"/>
      <w:u w:val="single"/>
    </w:rPr>
  </w:style>
  <w:style w:type="paragraph" w:customStyle="1" w:styleId="Default">
    <w:name w:val="Default"/>
    <w:rsid w:val="009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CharChar">
    <w:name w:val="Char Char"/>
    <w:basedOn w:val="Normal"/>
    <w:rsid w:val="001B6EF3"/>
    <w:pPr>
      <w:suppressAutoHyphens w:val="0"/>
    </w:pPr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CAB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link w:val="NoSpacingChar"/>
    <w:uiPriority w:val="1"/>
    <w:qFormat/>
    <w:rsid w:val="00472AF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81B"/>
    <w:rPr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81B"/>
    <w:rPr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C62A34"/>
    <w:rPr>
      <w:b/>
      <w:bCs/>
      <w:sz w:val="32"/>
      <w:szCs w:val="24"/>
      <w:u w:val="single"/>
      <w:lang w:val="ro-RO" w:eastAsia="ar-SA"/>
    </w:rPr>
  </w:style>
  <w:style w:type="character" w:customStyle="1" w:styleId="Bodytext0">
    <w:name w:val="Body text"/>
    <w:basedOn w:val="DefaultParagraphFont"/>
    <w:uiPriority w:val="99"/>
    <w:rsid w:val="009819DA"/>
    <w:rPr>
      <w:rFonts w:ascii="Arial" w:hAnsi="Arial"/>
      <w:sz w:val="22"/>
      <w:szCs w:val="22"/>
      <w:shd w:val="clear" w:color="auto" w:fill="FFFFFF"/>
    </w:rPr>
  </w:style>
  <w:style w:type="character" w:customStyle="1" w:styleId="BodytextBold">
    <w:name w:val="Body text + Bold"/>
    <w:basedOn w:val="DefaultParagraphFont"/>
    <w:uiPriority w:val="99"/>
    <w:rsid w:val="001647EA"/>
    <w:rPr>
      <w:rFonts w:ascii="MS Reference Sans Serif" w:hAnsi="MS Reference Sans Serif" w:cs="MS Reference Sans Serif"/>
      <w:b/>
      <w:bCs/>
      <w:spacing w:val="0"/>
      <w:sz w:val="19"/>
      <w:szCs w:val="19"/>
      <w:shd w:val="clear" w:color="auto" w:fill="FFFFFF"/>
    </w:rPr>
  </w:style>
  <w:style w:type="character" w:customStyle="1" w:styleId="Bodytext1">
    <w:name w:val="Body text_"/>
    <w:basedOn w:val="DefaultParagraphFont"/>
    <w:locked/>
    <w:rsid w:val="007D530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11103"/>
    <w:pPr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color w:val="000000"/>
      <w:lang w:val="pt-BR" w:eastAsia="ro-RO"/>
    </w:rPr>
  </w:style>
  <w:style w:type="paragraph" w:customStyle="1" w:styleId="Standard">
    <w:name w:val="Standard"/>
    <w:rsid w:val="009C7EE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val="ro-RO" w:eastAsia="ro-RO" w:bidi="ro-RO"/>
    </w:rPr>
  </w:style>
  <w:style w:type="paragraph" w:customStyle="1" w:styleId="Textbody">
    <w:name w:val="Text body"/>
    <w:basedOn w:val="Standard"/>
    <w:rsid w:val="009C7EEA"/>
    <w:rPr>
      <w:rFonts w:ascii="Arial" w:eastAsia="Arial" w:hAnsi="Arial" w:cs="Arial"/>
      <w:sz w:val="25"/>
      <w:szCs w:val="25"/>
    </w:rPr>
  </w:style>
  <w:style w:type="paragraph" w:customStyle="1" w:styleId="TableContents">
    <w:name w:val="Table Contents"/>
    <w:basedOn w:val="Standard"/>
    <w:rsid w:val="009C7EEA"/>
    <w:pPr>
      <w:suppressLineNumbers/>
    </w:pPr>
  </w:style>
  <w:style w:type="paragraph" w:customStyle="1" w:styleId="Normal1">
    <w:name w:val="Normal1"/>
    <w:basedOn w:val="Normal"/>
    <w:rsid w:val="008D261A"/>
    <w:pPr>
      <w:suppressAutoHyphens w:val="0"/>
      <w:spacing w:before="60" w:after="60"/>
      <w:jc w:val="both"/>
    </w:pPr>
    <w:rPr>
      <w:rFonts w:ascii="Arial" w:hAnsi="Arial"/>
      <w:sz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5E2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P D L</dc:creator>
  <cp:lastModifiedBy>Secretar</cp:lastModifiedBy>
  <cp:revision>43</cp:revision>
  <cp:lastPrinted>2021-02-01T09:36:00Z</cp:lastPrinted>
  <dcterms:created xsi:type="dcterms:W3CDTF">2020-07-17T08:31:00Z</dcterms:created>
  <dcterms:modified xsi:type="dcterms:W3CDTF">2021-02-01T13:22:00Z</dcterms:modified>
</cp:coreProperties>
</file>