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866CA4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37D03683" w14:textId="57592238" w:rsidR="00865975" w:rsidRPr="00671C27" w:rsidRDefault="00CA5502" w:rsidP="00865975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5B5714" w:rsidRPr="00671C27">
        <w:rPr>
          <w:b/>
          <w:noProof/>
        </w:rPr>
        <w:t>7</w:t>
      </w:r>
      <w:r w:rsidR="005C6261">
        <w:rPr>
          <w:b/>
          <w:noProof/>
        </w:rPr>
        <w:t>9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8F4FAB" w:rsidRPr="00671C27">
        <w:rPr>
          <w:b/>
          <w:noProof/>
        </w:rPr>
        <w:t>11.06</w:t>
      </w:r>
      <w:r w:rsidR="00970BCB" w:rsidRPr="00671C27">
        <w:rPr>
          <w:b/>
          <w:noProof/>
        </w:rPr>
        <w:t>.2021</w:t>
      </w:r>
    </w:p>
    <w:p w14:paraId="6B4E1231" w14:textId="77777777" w:rsidR="005C6261" w:rsidRPr="00835E2A" w:rsidRDefault="005C6261" w:rsidP="005C6261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bookmarkStart w:id="0" w:name="_Hlk74295096"/>
      <w:r w:rsidRPr="00835E2A">
        <w:rPr>
          <w:rFonts w:eastAsia="Palatino Linotype"/>
          <w:b/>
        </w:rPr>
        <w:t xml:space="preserve">privind aprobarea a bugetului de venituri și cheltuieli și </w:t>
      </w:r>
      <w:r>
        <w:rPr>
          <w:rFonts w:eastAsia="Palatino Linotype"/>
          <w:b/>
        </w:rPr>
        <w:t>a listei de investiții</w:t>
      </w:r>
      <w:r w:rsidRPr="00835E2A">
        <w:rPr>
          <w:rFonts w:eastAsia="Palatino Linotype"/>
          <w:b/>
        </w:rPr>
        <w:t xml:space="preserve"> pentru anul 20</w:t>
      </w:r>
      <w:r>
        <w:rPr>
          <w:rFonts w:eastAsia="Palatino Linotype"/>
          <w:b/>
        </w:rPr>
        <w:t>21</w:t>
      </w:r>
      <w:r w:rsidRPr="00835E2A">
        <w:rPr>
          <w:rFonts w:eastAsia="Palatino Linotype"/>
          <w:b/>
        </w:rPr>
        <w:t xml:space="preserve"> al societății  GOSPODĂRIE COMUNALĂ GIARMATA SRL</w:t>
      </w:r>
    </w:p>
    <w:bookmarkEnd w:id="0"/>
    <w:p w14:paraId="2D1CD33E" w14:textId="77777777" w:rsidR="005C6261" w:rsidRPr="00835E2A" w:rsidRDefault="005C6261" w:rsidP="005C6261">
      <w:pPr>
        <w:spacing w:line="360" w:lineRule="auto"/>
        <w:jc w:val="center"/>
        <w:rPr>
          <w:rFonts w:eastAsia="Palatino Linotype"/>
          <w:i/>
        </w:rPr>
      </w:pPr>
    </w:p>
    <w:p w14:paraId="45E0CBAA" w14:textId="77777777" w:rsidR="005C6261" w:rsidRPr="005C6261" w:rsidRDefault="005C6261" w:rsidP="005C6261">
      <w:pPr>
        <w:ind w:left="181" w:right="292"/>
        <w:jc w:val="both"/>
        <w:rPr>
          <w:rFonts w:eastAsia="Palatino Linotype"/>
          <w:b/>
          <w:bCs/>
          <w:i/>
        </w:rPr>
      </w:pPr>
      <w:r w:rsidRPr="005C6261">
        <w:rPr>
          <w:rFonts w:eastAsia="Palatino Linotype"/>
          <w:b/>
          <w:bCs/>
          <w:i/>
        </w:rPr>
        <w:t>CONSILIUL LOCAL al comunei Giarmata, județul Timiș, întrunit în ședința extraordinară din data de 11.06.2021:</w:t>
      </w:r>
    </w:p>
    <w:p w14:paraId="5BF1FFF0" w14:textId="77777777" w:rsidR="005C6261" w:rsidRPr="00835E2A" w:rsidRDefault="005C6261" w:rsidP="005C6261">
      <w:pPr>
        <w:ind w:left="181" w:right="292"/>
        <w:jc w:val="both"/>
        <w:rPr>
          <w:rFonts w:eastAsia="Palatino Linotype"/>
        </w:rPr>
      </w:pPr>
      <w:r w:rsidRPr="00835E2A">
        <w:rPr>
          <w:rFonts w:eastAsia="Palatino Linotype"/>
        </w:rPr>
        <w:tab/>
        <w:t>Având în vedere:</w:t>
      </w:r>
    </w:p>
    <w:p w14:paraId="6DF48974" w14:textId="77777777" w:rsidR="005C6261" w:rsidRPr="00835E2A" w:rsidRDefault="005C6261" w:rsidP="005C6261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>referatul de aprobare al inițiatorului</w:t>
      </w:r>
      <w:r w:rsidRPr="00835E2A">
        <w:t>;</w:t>
      </w:r>
    </w:p>
    <w:p w14:paraId="594A1D3A" w14:textId="77777777" w:rsidR="005C6261" w:rsidRPr="0057763D" w:rsidRDefault="005C6261" w:rsidP="005C6261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bookmarkStart w:id="1" w:name="_Hlk74295068"/>
      <w:r>
        <w:t>f</w:t>
      </w:r>
      <w:r w:rsidRPr="00835E2A">
        <w:t xml:space="preserve">aptul că asociatul unic al societății Gospodărie Comunală Giarmata SRL este Comuna Giarmata prin Consiliul Local Giarmata; </w:t>
      </w:r>
    </w:p>
    <w:p w14:paraId="0B501E1A" w14:textId="5AC619A5" w:rsidR="005C6261" w:rsidRPr="00835E2A" w:rsidRDefault="005C6261" w:rsidP="005C6261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>p</w:t>
      </w:r>
      <w:r w:rsidRPr="00835E2A">
        <w:t xml:space="preserve">rocesul Verbal al Adunării Generale Ordinare din data de </w:t>
      </w:r>
      <w:r>
        <w:t>07.06.2021</w:t>
      </w:r>
      <w:r w:rsidRPr="00835E2A">
        <w:t xml:space="preserve"> și solicitarea                                     SC Gospodărie Comunală Giarmata SRL înregistrată la secretariatul Primăriei Giarmata sub    nr. </w:t>
      </w:r>
      <w:r>
        <w:t>5849/08.06.2021</w:t>
      </w:r>
      <w:r w:rsidRPr="00835E2A">
        <w:t>;</w:t>
      </w:r>
    </w:p>
    <w:p w14:paraId="1B9F91BB" w14:textId="77777777" w:rsidR="005C6261" w:rsidRPr="00835E2A" w:rsidRDefault="005C6261" w:rsidP="005C6261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>p</w:t>
      </w:r>
      <w:r w:rsidRPr="00835E2A">
        <w:t>revederile art. 4 alin. (1</w:t>
      </w:r>
      <w:r>
        <w:t>) lit. c</w:t>
      </w:r>
      <w:r w:rsidRPr="00835E2A">
        <w:t>) din Ordonanţa nr. 26/2013 privind întărirea disciplinei financiare la nivelul unor operatori economici la care statul sau unităţile administrativ-teritoriale sunt acţionari unici ori majoritari sau deţin direct ori indirect o participaţie majoritară;</w:t>
      </w:r>
    </w:p>
    <w:p w14:paraId="53A674F2" w14:textId="77777777" w:rsidR="005C6261" w:rsidRPr="00835E2A" w:rsidRDefault="005C6261" w:rsidP="005C6261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>
        <w:t>p</w:t>
      </w:r>
      <w:r w:rsidRPr="00835E2A">
        <w:t>revederile art. 1 lit. f) din Ordonanța nr. 64</w:t>
      </w:r>
      <w:r>
        <w:t>/</w:t>
      </w:r>
      <w:r w:rsidRPr="00835E2A">
        <w:t>2001 privind repartizarea profitului la societăţile naţionale, companiile naţionale şi societăţile comerciale cu capital integral sau majoritar de stat, precum şi la regiile autonome;</w:t>
      </w:r>
    </w:p>
    <w:bookmarkEnd w:id="1"/>
    <w:p w14:paraId="33E142BA" w14:textId="77777777" w:rsidR="005C6261" w:rsidRPr="00835E2A" w:rsidRDefault="005C6261" w:rsidP="005C6261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835E2A">
        <w:t xml:space="preserve">că a fost îndeplinită procedura reglementată de prevederile </w:t>
      </w:r>
      <w:r>
        <w:t xml:space="preserve">art. 7 din </w:t>
      </w:r>
      <w:r w:rsidRPr="00835E2A">
        <w:t>Leg</w:t>
      </w:r>
      <w:r>
        <w:t>ea</w:t>
      </w:r>
      <w:r w:rsidRPr="00835E2A">
        <w:t xml:space="preserve"> nr. 52/2003 privind transparența decizională în administraţia publică;</w:t>
      </w:r>
    </w:p>
    <w:p w14:paraId="63C9B91A" w14:textId="77777777" w:rsidR="005C6261" w:rsidRPr="00835E2A" w:rsidRDefault="005C6261" w:rsidP="005C6261">
      <w:pPr>
        <w:numPr>
          <w:ilvl w:val="0"/>
          <w:numId w:val="5"/>
        </w:numPr>
        <w:suppressAutoHyphens w:val="0"/>
        <w:spacing w:line="276" w:lineRule="auto"/>
        <w:ind w:right="292"/>
        <w:jc w:val="both"/>
      </w:pPr>
      <w:r w:rsidRPr="00835E2A">
        <w:t>avizul favorabil acordat de comisiile de specialitate din cadrul Consiliului Local Giarmata;</w:t>
      </w:r>
    </w:p>
    <w:p w14:paraId="4CCF0AFD" w14:textId="77777777" w:rsidR="005C6261" w:rsidRPr="00835E2A" w:rsidRDefault="005C6261" w:rsidP="005C6261">
      <w:pPr>
        <w:spacing w:line="276" w:lineRule="auto"/>
        <w:ind w:right="292" w:firstLine="720"/>
        <w:jc w:val="both"/>
      </w:pPr>
      <w:r w:rsidRPr="00835E2A">
        <w:t xml:space="preserve">În temeiul prevederilor art. </w:t>
      </w:r>
      <w:r>
        <w:t>129</w:t>
      </w:r>
      <w:r w:rsidRPr="00835E2A">
        <w:t xml:space="preserve"> alin. (2) lit. (b) și ale alin. (</w:t>
      </w:r>
      <w:r>
        <w:t>3</w:t>
      </w:r>
      <w:r w:rsidRPr="00835E2A">
        <w:t xml:space="preserve">) lit. </w:t>
      </w:r>
      <w:r>
        <w:t>d</w:t>
      </w:r>
      <w:r w:rsidRPr="00835E2A">
        <w:t>), respectiv art. 45 alin. (1) şi art. 115 alin. (1) lit. b) din Legea nr. 215/2001 privind Administrația Publică Locală, modificată, completată și republicată,</w:t>
      </w:r>
    </w:p>
    <w:p w14:paraId="3DE55F02" w14:textId="77777777" w:rsidR="005C6261" w:rsidRPr="005C6261" w:rsidRDefault="005C6261" w:rsidP="005C6261">
      <w:pPr>
        <w:spacing w:line="276" w:lineRule="auto"/>
        <w:ind w:left="4721" w:right="292"/>
        <w:rPr>
          <w:rFonts w:eastAsia="Palatino Linotype"/>
          <w:b/>
          <w:i/>
          <w:iCs/>
        </w:rPr>
      </w:pPr>
      <w:r w:rsidRPr="005C6261">
        <w:rPr>
          <w:rFonts w:eastAsia="Palatino Linotype"/>
          <w:b/>
          <w:i/>
          <w:iCs/>
        </w:rPr>
        <w:t>H O T Ă R Ă Ș T E :</w:t>
      </w:r>
    </w:p>
    <w:p w14:paraId="237A9410" w14:textId="2A6C8D21" w:rsidR="005C6261" w:rsidRPr="00835E2A" w:rsidRDefault="005C6261" w:rsidP="005C6261">
      <w:pPr>
        <w:pStyle w:val="NoSpacing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ART</w:t>
      </w:r>
      <w:r w:rsidRPr="00835E2A">
        <w:rPr>
          <w:rFonts w:ascii="Times New Roman" w:hAnsi="Times New Roman"/>
          <w:b/>
          <w:sz w:val="24"/>
          <w:szCs w:val="24"/>
          <w:lang w:val="ro-RO"/>
        </w:rPr>
        <w:t>.3.</w:t>
      </w:r>
      <w:r w:rsidRPr="00835E2A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Se aprobă</w:t>
      </w:r>
      <w:r w:rsidRPr="00835E2A">
        <w:rPr>
          <w:rFonts w:ascii="Times New Roman" w:hAnsi="Times New Roman"/>
          <w:sz w:val="24"/>
          <w:szCs w:val="24"/>
          <w:lang w:val="ro-RO"/>
        </w:rPr>
        <w:t xml:space="preserve"> Bugetul de venitur</w:t>
      </w:r>
      <w:r>
        <w:rPr>
          <w:rFonts w:ascii="Times New Roman" w:hAnsi="Times New Roman"/>
          <w:sz w:val="24"/>
          <w:szCs w:val="24"/>
          <w:lang w:val="ro-RO"/>
        </w:rPr>
        <w:t>i ș</w:t>
      </w:r>
      <w:r w:rsidRPr="00835E2A">
        <w:rPr>
          <w:rFonts w:ascii="Times New Roman" w:hAnsi="Times New Roman"/>
          <w:sz w:val="24"/>
          <w:szCs w:val="24"/>
          <w:lang w:val="ro-RO"/>
        </w:rPr>
        <w:t xml:space="preserve">i cheltuieli pentru anul </w:t>
      </w:r>
      <w:r>
        <w:rPr>
          <w:rFonts w:ascii="Times New Roman" w:hAnsi="Times New Roman"/>
          <w:sz w:val="24"/>
          <w:szCs w:val="24"/>
          <w:lang w:val="ro-RO"/>
        </w:rPr>
        <w:t>2021 al societății Gospodarie Comunală Giarmata SRL, conform procesului verbal al ședinței Asociatului Unic din data de 07.06.2021.</w:t>
      </w:r>
    </w:p>
    <w:p w14:paraId="308EF677" w14:textId="77777777" w:rsidR="005C6261" w:rsidRPr="003A66D4" w:rsidRDefault="005C6261" w:rsidP="005C6261">
      <w:pPr>
        <w:pStyle w:val="NoSpacing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835E2A">
        <w:rPr>
          <w:rFonts w:ascii="Times New Roman" w:hAnsi="Times New Roman"/>
          <w:b/>
          <w:sz w:val="24"/>
          <w:szCs w:val="24"/>
        </w:rPr>
        <w:t>ART.4.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D68FF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Pr="007D68FF">
        <w:rPr>
          <w:rFonts w:ascii="Times New Roman" w:hAnsi="Times New Roman"/>
          <w:sz w:val="24"/>
          <w:szCs w:val="24"/>
        </w:rPr>
        <w:t>aprobă</w:t>
      </w:r>
      <w:proofErr w:type="spellEnd"/>
      <w:r w:rsidRPr="007D68F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68FF">
        <w:rPr>
          <w:rFonts w:ascii="Times New Roman" w:hAnsi="Times New Roman"/>
          <w:sz w:val="24"/>
          <w:szCs w:val="24"/>
        </w:rPr>
        <w:t>lista</w:t>
      </w:r>
      <w:proofErr w:type="spellEnd"/>
      <w:r w:rsidRPr="007D68FF"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investiții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ro-RO"/>
        </w:rPr>
        <w:t>conform procesului verbal al ședinței Asociatului Unic din data de 07.06.2021.</w:t>
      </w:r>
    </w:p>
    <w:p w14:paraId="77920619" w14:textId="59BC1EA8" w:rsidR="005C6261" w:rsidRPr="0040671A" w:rsidRDefault="005C6261" w:rsidP="005C6261">
      <w:pPr>
        <w:spacing w:line="276" w:lineRule="auto"/>
        <w:ind w:right="292" w:firstLine="720"/>
        <w:jc w:val="both"/>
        <w:rPr>
          <w:rFonts w:eastAsia="Palatino Linotype"/>
        </w:rPr>
      </w:pPr>
      <w:r>
        <w:t xml:space="preserve"> </w:t>
      </w:r>
      <w:r>
        <w:rPr>
          <w:rFonts w:eastAsia="Palatino Linotype"/>
          <w:b/>
        </w:rPr>
        <w:t>ART. 5</w:t>
      </w:r>
      <w:r w:rsidRPr="00835E2A">
        <w:rPr>
          <w:rFonts w:eastAsia="Palatino Linotype"/>
          <w:b/>
        </w:rPr>
        <w:t xml:space="preserve">. </w:t>
      </w:r>
      <w:r w:rsidRPr="00B36596">
        <w:rPr>
          <w:rFonts w:eastAsia="Palatino Linotype"/>
        </w:rPr>
        <w:t xml:space="preserve">Prezenta hotărâre a fost adoptată cu un număr de  </w:t>
      </w:r>
      <w:r>
        <w:rPr>
          <w:rFonts w:eastAsia="Palatino Linotype"/>
        </w:rPr>
        <w:t>14</w:t>
      </w:r>
      <w:r w:rsidRPr="00B36596">
        <w:rPr>
          <w:rFonts w:eastAsia="Palatino Linotype"/>
        </w:rPr>
        <w:t xml:space="preserve"> voturi „pentru”, </w:t>
      </w:r>
      <w:r>
        <w:rPr>
          <w:rFonts w:eastAsia="Palatino Linotype"/>
        </w:rPr>
        <w:t>0</w:t>
      </w:r>
      <w:r w:rsidRPr="00B36596">
        <w:rPr>
          <w:rFonts w:eastAsia="Palatino Linotype"/>
        </w:rPr>
        <w:t xml:space="preserve"> ,,împotrivă”, </w:t>
      </w:r>
      <w:r>
        <w:rPr>
          <w:rFonts w:eastAsia="Palatino Linotype"/>
        </w:rPr>
        <w:t>0</w:t>
      </w:r>
      <w:r w:rsidRPr="00B36596">
        <w:rPr>
          <w:rFonts w:eastAsia="Palatino Linotype"/>
        </w:rPr>
        <w:t xml:space="preserve"> ,,abțineri”.</w:t>
      </w:r>
    </w:p>
    <w:p w14:paraId="3800E93D" w14:textId="77777777" w:rsidR="005C6261" w:rsidRPr="00835E2A" w:rsidRDefault="005C6261" w:rsidP="005C6261">
      <w:pPr>
        <w:spacing w:line="276" w:lineRule="auto"/>
        <w:ind w:right="292" w:firstLine="720"/>
        <w:jc w:val="both"/>
        <w:rPr>
          <w:rFonts w:eastAsia="Palatino Linotype"/>
        </w:rPr>
      </w:pPr>
      <w:r>
        <w:rPr>
          <w:rFonts w:eastAsia="Palatino Linotype"/>
          <w:b/>
        </w:rPr>
        <w:t>ART. 6</w:t>
      </w:r>
      <w:r w:rsidRPr="00835E2A">
        <w:rPr>
          <w:rFonts w:eastAsia="Palatino Linotype"/>
          <w:b/>
        </w:rPr>
        <w:t xml:space="preserve">. </w:t>
      </w:r>
      <w:r w:rsidRPr="00835E2A">
        <w:rPr>
          <w:rFonts w:eastAsia="Palatino Linotype"/>
        </w:rPr>
        <w:t>Prezenta hotărâre se comunică:</w:t>
      </w:r>
    </w:p>
    <w:p w14:paraId="1600A241" w14:textId="77777777" w:rsidR="005C6261" w:rsidRPr="00835E2A" w:rsidRDefault="005C6261" w:rsidP="005C6261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Instituției Prefectului – Județul Timiș;</w:t>
      </w:r>
    </w:p>
    <w:p w14:paraId="315D49F7" w14:textId="77777777" w:rsidR="005C6261" w:rsidRPr="00835E2A" w:rsidRDefault="005C6261" w:rsidP="005C6261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jc w:val="both"/>
        <w:rPr>
          <w:rFonts w:eastAsia="Arial"/>
        </w:rPr>
      </w:pPr>
      <w:r w:rsidRPr="00835E2A">
        <w:rPr>
          <w:rFonts w:eastAsia="Palatino Linotype"/>
        </w:rPr>
        <w:t>primarului Comunei Giarmata;</w:t>
      </w:r>
    </w:p>
    <w:p w14:paraId="62EB64F7" w14:textId="77777777" w:rsidR="005C6261" w:rsidRPr="00835E2A" w:rsidRDefault="005C6261" w:rsidP="005C6261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0"/>
        <w:rPr>
          <w:rFonts w:eastAsia="Arial"/>
        </w:rPr>
      </w:pPr>
      <w:r w:rsidRPr="00835E2A">
        <w:t>SC Gospodărie Comunală Giarmata SRL</w:t>
      </w:r>
      <w:r w:rsidRPr="00835E2A">
        <w:rPr>
          <w:rFonts w:eastAsia="Arial"/>
        </w:rPr>
        <w:t>;</w:t>
      </w:r>
    </w:p>
    <w:p w14:paraId="5A1466A2" w14:textId="6CB1C7D9" w:rsidR="005C6261" w:rsidRPr="005C6261" w:rsidRDefault="005C6261" w:rsidP="005C6261">
      <w:pPr>
        <w:numPr>
          <w:ilvl w:val="0"/>
          <w:numId w:val="4"/>
        </w:numPr>
        <w:tabs>
          <w:tab w:val="left" w:pos="361"/>
        </w:tabs>
        <w:suppressAutoHyphens w:val="0"/>
        <w:spacing w:line="276" w:lineRule="auto"/>
        <w:ind w:left="361" w:right="292" w:hanging="361"/>
        <w:rPr>
          <w:rFonts w:eastAsia="Arial"/>
        </w:rPr>
      </w:pPr>
      <w:r w:rsidRPr="00835E2A">
        <w:rPr>
          <w:rFonts w:eastAsia="Palatino Linotype"/>
        </w:rPr>
        <w:t>se va afișa.</w:t>
      </w: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2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5316BCAE" w:rsidR="00896A04" w:rsidRPr="00671C27" w:rsidRDefault="00D23D03" w:rsidP="007510D2">
      <w:pPr>
        <w:spacing w:line="276" w:lineRule="auto"/>
        <w:ind w:left="227" w:right="-510"/>
        <w:jc w:val="both"/>
        <w:rPr>
          <w:noProof/>
        </w:rPr>
      </w:pPr>
      <w:r w:rsidRPr="00671C27">
        <w:rPr>
          <w:noProof/>
        </w:rPr>
        <w:t xml:space="preserve">   </w:t>
      </w:r>
      <w:r w:rsidR="00285F1A" w:rsidRPr="00671C27">
        <w:rPr>
          <w:noProof/>
        </w:rPr>
        <w:t xml:space="preserve"> </w:t>
      </w:r>
      <w:r w:rsidR="00FA0575" w:rsidRPr="00671C27">
        <w:rPr>
          <w:noProof/>
        </w:rPr>
        <w:t>BRONȚ ALEXANDRU-SORIN</w:t>
      </w:r>
      <w:r w:rsidR="008572F2" w:rsidRPr="00671C27">
        <w:rPr>
          <w:noProof/>
        </w:rPr>
        <w:tab/>
      </w:r>
      <w:r w:rsidR="00414E2E" w:rsidRPr="00671C27">
        <w:rPr>
          <w:noProof/>
        </w:rPr>
        <w:t xml:space="preserve">                       </w:t>
      </w:r>
      <w:r w:rsidR="00201042" w:rsidRPr="00671C27">
        <w:rPr>
          <w:noProof/>
        </w:rPr>
        <w:t xml:space="preserve"> </w:t>
      </w:r>
      <w:r w:rsidR="007D7639" w:rsidRPr="00671C27">
        <w:rPr>
          <w:noProof/>
        </w:rPr>
        <w:t xml:space="preserve">  </w:t>
      </w:r>
      <w:r w:rsidR="0048459C" w:rsidRPr="00671C27">
        <w:rPr>
          <w:noProof/>
        </w:rPr>
        <w:t xml:space="preserve">         </w:t>
      </w:r>
      <w:r w:rsidR="00643748" w:rsidRPr="00671C27">
        <w:rPr>
          <w:noProof/>
        </w:rPr>
        <w:t xml:space="preserve"> </w:t>
      </w:r>
      <w:r w:rsidR="00970BCB" w:rsidRPr="00671C27">
        <w:rPr>
          <w:noProof/>
        </w:rPr>
        <w:t xml:space="preserve"> 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2"/>
    </w:p>
    <w:sectPr w:rsidR="00896A04" w:rsidRPr="00671C2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0F652" w14:textId="77777777" w:rsidR="00807B2E" w:rsidRDefault="00807B2E" w:rsidP="0085481B">
      <w:r>
        <w:separator/>
      </w:r>
    </w:p>
  </w:endnote>
  <w:endnote w:type="continuationSeparator" w:id="0">
    <w:p w14:paraId="4E3137C5" w14:textId="77777777" w:rsidR="00807B2E" w:rsidRDefault="00807B2E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OpenSymbol">
    <w:altName w:val="Arial Unicode MS"/>
    <w:charset w:val="02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39014" w14:textId="77777777" w:rsidR="00807B2E" w:rsidRDefault="00807B2E" w:rsidP="0085481B">
      <w:r>
        <w:separator/>
      </w:r>
    </w:p>
  </w:footnote>
  <w:footnote w:type="continuationSeparator" w:id="0">
    <w:p w14:paraId="5AD21272" w14:textId="77777777" w:rsidR="00807B2E" w:rsidRDefault="00807B2E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9B47C25"/>
    <w:multiLevelType w:val="hybridMultilevel"/>
    <w:tmpl w:val="C61A8AD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77395"/>
    <w:multiLevelType w:val="multilevel"/>
    <w:tmpl w:val="C8CCD6D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CBE0086"/>
    <w:multiLevelType w:val="hybridMultilevel"/>
    <w:tmpl w:val="6AD4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D064E5"/>
    <w:multiLevelType w:val="hybridMultilevel"/>
    <w:tmpl w:val="D0AE5A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62993"/>
    <w:multiLevelType w:val="multilevel"/>
    <w:tmpl w:val="344A8C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436386"/>
    <w:multiLevelType w:val="multilevel"/>
    <w:tmpl w:val="ADFAECFC"/>
    <w:lvl w:ilvl="0">
      <w:start w:val="1"/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7" w15:restartNumberingAfterBreak="0">
    <w:nsid w:val="174E4587"/>
    <w:multiLevelType w:val="hybridMultilevel"/>
    <w:tmpl w:val="369A0E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810F99"/>
    <w:multiLevelType w:val="hybridMultilevel"/>
    <w:tmpl w:val="A4CCBFC0"/>
    <w:lvl w:ilvl="0" w:tplc="DD3614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73341"/>
    <w:multiLevelType w:val="multilevel"/>
    <w:tmpl w:val="2A94BE6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4F5AA9"/>
    <w:multiLevelType w:val="hybridMultilevel"/>
    <w:tmpl w:val="25F46658"/>
    <w:lvl w:ilvl="0" w:tplc="DF2E78C8">
      <w:start w:val="2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5216315"/>
    <w:multiLevelType w:val="multilevel"/>
    <w:tmpl w:val="ED4863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18" w15:restartNumberingAfterBreak="0">
    <w:nsid w:val="3C194915"/>
    <w:multiLevelType w:val="hybridMultilevel"/>
    <w:tmpl w:val="7AE0748E"/>
    <w:lvl w:ilvl="0" w:tplc="17624BE8">
      <w:numFmt w:val="bullet"/>
      <w:lvlText w:val="-"/>
      <w:lvlJc w:val="left"/>
      <w:pPr>
        <w:ind w:left="720" w:hanging="360"/>
      </w:pPr>
      <w:rPr>
        <w:rFonts w:ascii="Times New Roman" w:eastAsia="Palatino Linotype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E24DF0"/>
    <w:multiLevelType w:val="hybridMultilevel"/>
    <w:tmpl w:val="3D264724"/>
    <w:lvl w:ilvl="0" w:tplc="F5D483F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E015B00"/>
    <w:multiLevelType w:val="multilevel"/>
    <w:tmpl w:val="CB04D54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D14BEA"/>
    <w:multiLevelType w:val="hybridMultilevel"/>
    <w:tmpl w:val="18CE181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C84674"/>
    <w:multiLevelType w:val="hybridMultilevel"/>
    <w:tmpl w:val="C77C6F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1B47C3"/>
    <w:multiLevelType w:val="multilevel"/>
    <w:tmpl w:val="A8184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8952CC"/>
    <w:multiLevelType w:val="hybridMultilevel"/>
    <w:tmpl w:val="EB72285C"/>
    <w:lvl w:ilvl="0" w:tplc="BF4432B6">
      <w:start w:val="1"/>
      <w:numFmt w:val="upperLetter"/>
      <w:lvlText w:val="%1."/>
      <w:lvlJc w:val="left"/>
      <w:pPr>
        <w:ind w:left="720" w:hanging="360"/>
      </w:pPr>
      <w:rPr>
        <w:rFonts w:eastAsia="Times New Roman" w:hint="default"/>
        <w:color w:val="00000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CE15AE"/>
    <w:multiLevelType w:val="hybridMultilevel"/>
    <w:tmpl w:val="CFDA58B4"/>
    <w:lvl w:ilvl="0" w:tplc="0418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4E265127"/>
    <w:multiLevelType w:val="multilevel"/>
    <w:tmpl w:val="17CC5E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F81C56"/>
    <w:multiLevelType w:val="multilevel"/>
    <w:tmpl w:val="9BCA4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5514F7A"/>
    <w:multiLevelType w:val="hybridMultilevel"/>
    <w:tmpl w:val="5FC68FF2"/>
    <w:lvl w:ilvl="0" w:tplc="0418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0" w15:restartNumberingAfterBreak="0">
    <w:nsid w:val="5EC33A73"/>
    <w:multiLevelType w:val="hybridMultilevel"/>
    <w:tmpl w:val="2A9892C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2D040D"/>
    <w:multiLevelType w:val="hybridMultilevel"/>
    <w:tmpl w:val="CCD819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13DA7"/>
    <w:multiLevelType w:val="hybridMultilevel"/>
    <w:tmpl w:val="613CC2F2"/>
    <w:lvl w:ilvl="0" w:tplc="A29A6A8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4E271B5"/>
    <w:multiLevelType w:val="multilevel"/>
    <w:tmpl w:val="D7EC2D4C"/>
    <w:lvl w:ilvl="0">
      <w:start w:val="1"/>
      <w:numFmt w:val="bullet"/>
      <w:lvlText w:val="⮚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4" w15:restartNumberingAfterBreak="0">
    <w:nsid w:val="69EE20FB"/>
    <w:multiLevelType w:val="hybridMultilevel"/>
    <w:tmpl w:val="9F2ABAC8"/>
    <w:lvl w:ilvl="0" w:tplc="B9BAA752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5" w15:restartNumberingAfterBreak="0">
    <w:nsid w:val="6AB617EC"/>
    <w:multiLevelType w:val="hybridMultilevel"/>
    <w:tmpl w:val="581803BA"/>
    <w:lvl w:ilvl="0" w:tplc="3EBADE3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90AD2"/>
    <w:multiLevelType w:val="hybridMultilevel"/>
    <w:tmpl w:val="D5FEEF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6"/>
  </w:num>
  <w:num w:numId="3">
    <w:abstractNumId w:val="37"/>
  </w:num>
  <w:num w:numId="4">
    <w:abstractNumId w:val="17"/>
  </w:num>
  <w:num w:numId="5">
    <w:abstractNumId w:val="38"/>
  </w:num>
  <w:num w:numId="6">
    <w:abstractNumId w:val="12"/>
  </w:num>
  <w:num w:numId="7">
    <w:abstractNumId w:val="26"/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2"/>
  </w:num>
  <w:num w:numId="13">
    <w:abstractNumId w:val="0"/>
  </w:num>
  <w:num w:numId="14">
    <w:abstractNumId w:val="10"/>
  </w:num>
  <w:num w:numId="15">
    <w:abstractNumId w:val="9"/>
  </w:num>
  <w:num w:numId="16">
    <w:abstractNumId w:val="6"/>
  </w:num>
  <w:num w:numId="17">
    <w:abstractNumId w:val="11"/>
  </w:num>
  <w:num w:numId="18">
    <w:abstractNumId w:val="34"/>
  </w:num>
  <w:num w:numId="19">
    <w:abstractNumId w:val="1"/>
  </w:num>
  <w:num w:numId="20">
    <w:abstractNumId w:val="29"/>
  </w:num>
  <w:num w:numId="21">
    <w:abstractNumId w:val="24"/>
  </w:num>
  <w:num w:numId="22">
    <w:abstractNumId w:val="39"/>
  </w:num>
  <w:num w:numId="23">
    <w:abstractNumId w:val="35"/>
  </w:num>
  <w:num w:numId="24">
    <w:abstractNumId w:val="13"/>
  </w:num>
  <w:num w:numId="25">
    <w:abstractNumId w:val="18"/>
  </w:num>
  <w:num w:numId="26">
    <w:abstractNumId w:val="14"/>
  </w:num>
  <w:num w:numId="27">
    <w:abstractNumId w:val="5"/>
  </w:num>
  <w:num w:numId="28">
    <w:abstractNumId w:val="20"/>
  </w:num>
  <w:num w:numId="29">
    <w:abstractNumId w:val="23"/>
  </w:num>
  <w:num w:numId="30">
    <w:abstractNumId w:val="28"/>
  </w:num>
  <w:num w:numId="31">
    <w:abstractNumId w:val="27"/>
  </w:num>
  <w:num w:numId="32">
    <w:abstractNumId w:val="16"/>
  </w:num>
  <w:num w:numId="33">
    <w:abstractNumId w:val="8"/>
  </w:num>
  <w:num w:numId="34">
    <w:abstractNumId w:val="19"/>
  </w:num>
  <w:num w:numId="35">
    <w:abstractNumId w:val="32"/>
  </w:num>
  <w:num w:numId="36">
    <w:abstractNumId w:val="33"/>
  </w:num>
  <w:num w:numId="37">
    <w:abstractNumId w:val="2"/>
  </w:num>
  <w:num w:numId="38">
    <w:abstractNumId w:val="10"/>
  </w:num>
  <w:num w:numId="39">
    <w:abstractNumId w:val="17"/>
  </w:num>
  <w:num w:numId="40">
    <w:abstractNumId w:val="38"/>
  </w:num>
  <w:num w:numId="41">
    <w:abstractNumId w:val="30"/>
  </w:num>
  <w:num w:numId="42">
    <w:abstractNumId w:val="17"/>
  </w:num>
  <w:num w:numId="43">
    <w:abstractNumId w:val="3"/>
  </w:num>
  <w:num w:numId="44">
    <w:abstractNumId w:val="25"/>
  </w:num>
  <w:num w:numId="45">
    <w:abstractNumId w:val="17"/>
  </w:num>
  <w:num w:numId="46">
    <w:abstractNumId w:val="4"/>
  </w:num>
  <w:num w:numId="47">
    <w:abstractNumId w:val="7"/>
  </w:num>
  <w:num w:numId="48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5D2D"/>
    <w:rsid w:val="000E705C"/>
    <w:rsid w:val="000E749C"/>
    <w:rsid w:val="000F343B"/>
    <w:rsid w:val="00103E3D"/>
    <w:rsid w:val="00106897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47EA"/>
    <w:rsid w:val="001665AC"/>
    <w:rsid w:val="00166CA6"/>
    <w:rsid w:val="001710DC"/>
    <w:rsid w:val="001738C5"/>
    <w:rsid w:val="00174FFB"/>
    <w:rsid w:val="001768CE"/>
    <w:rsid w:val="00180950"/>
    <w:rsid w:val="001820FC"/>
    <w:rsid w:val="0018626B"/>
    <w:rsid w:val="00191005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77FB"/>
    <w:rsid w:val="00285F1A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7A9C"/>
    <w:rsid w:val="00395427"/>
    <w:rsid w:val="003A03F1"/>
    <w:rsid w:val="003A121B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63ED"/>
    <w:rsid w:val="00547A36"/>
    <w:rsid w:val="00553263"/>
    <w:rsid w:val="00555BED"/>
    <w:rsid w:val="00556D49"/>
    <w:rsid w:val="00560F03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700443"/>
    <w:rsid w:val="0070719E"/>
    <w:rsid w:val="007077D6"/>
    <w:rsid w:val="007121E0"/>
    <w:rsid w:val="00715A31"/>
    <w:rsid w:val="00721753"/>
    <w:rsid w:val="007265FF"/>
    <w:rsid w:val="00726C78"/>
    <w:rsid w:val="00734BFC"/>
    <w:rsid w:val="007421AC"/>
    <w:rsid w:val="007448D1"/>
    <w:rsid w:val="00745E36"/>
    <w:rsid w:val="007510D2"/>
    <w:rsid w:val="00755509"/>
    <w:rsid w:val="00760943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96F3D"/>
    <w:rsid w:val="007A03EC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23840"/>
    <w:rsid w:val="008240CD"/>
    <w:rsid w:val="00824BEE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95"/>
    <w:rsid w:val="008C6A66"/>
    <w:rsid w:val="008D261A"/>
    <w:rsid w:val="008D4B87"/>
    <w:rsid w:val="008D6A23"/>
    <w:rsid w:val="008E4638"/>
    <w:rsid w:val="008F1A08"/>
    <w:rsid w:val="008F4FAB"/>
    <w:rsid w:val="008F51BB"/>
    <w:rsid w:val="008F607B"/>
    <w:rsid w:val="008F6EBB"/>
    <w:rsid w:val="00905D28"/>
    <w:rsid w:val="00907B00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62F4A"/>
    <w:rsid w:val="00963263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D1C"/>
    <w:rsid w:val="00D01EF9"/>
    <w:rsid w:val="00D021BA"/>
    <w:rsid w:val="00D04867"/>
    <w:rsid w:val="00D04B9C"/>
    <w:rsid w:val="00D05C0E"/>
    <w:rsid w:val="00D07B9A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8EF"/>
    <w:rsid w:val="00D84ECF"/>
    <w:rsid w:val="00D85C80"/>
    <w:rsid w:val="00D872B0"/>
    <w:rsid w:val="00DA0711"/>
    <w:rsid w:val="00DA21CF"/>
    <w:rsid w:val="00DA3609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645B"/>
    <w:rsid w:val="00FD202D"/>
    <w:rsid w:val="00FD44B4"/>
    <w:rsid w:val="00FD4782"/>
    <w:rsid w:val="00FE0B43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122</cp:revision>
  <cp:lastPrinted>2021-04-28T11:46:00Z</cp:lastPrinted>
  <dcterms:created xsi:type="dcterms:W3CDTF">2020-07-17T08:31:00Z</dcterms:created>
  <dcterms:modified xsi:type="dcterms:W3CDTF">2021-06-13T07:26:00Z</dcterms:modified>
</cp:coreProperties>
</file>