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52387193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9093C">
        <w:rPr>
          <w:b/>
          <w:noProof/>
        </w:rPr>
        <w:t>200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31F3B">
        <w:rPr>
          <w:b/>
          <w:noProof/>
        </w:rPr>
        <w:t>21.12.2021</w:t>
      </w:r>
    </w:p>
    <w:p w14:paraId="1532ACD0" w14:textId="2EB2D6C3" w:rsidR="0079093C" w:rsidRDefault="0079093C" w:rsidP="0079093C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bookmarkStart w:id="0" w:name="_Hlk86243703"/>
      <w:r w:rsidRPr="002119BC">
        <w:rPr>
          <w:rFonts w:eastAsia="Palatino Linotype"/>
          <w:b/>
        </w:rPr>
        <w:t xml:space="preserve">privind aprobarea documentaţiei cadastrale de primă înscriere în evidenţele de Carte Funciară a unor </w:t>
      </w:r>
      <w:r>
        <w:rPr>
          <w:rFonts w:eastAsia="Palatino Linotype"/>
          <w:b/>
        </w:rPr>
        <w:t>imobile</w:t>
      </w:r>
      <w:r w:rsidRPr="002119BC">
        <w:rPr>
          <w:rFonts w:eastAsia="Palatino Linotype"/>
          <w:b/>
        </w:rPr>
        <w:t xml:space="preserve"> de pe raza U.A. T. Comuna Giarmata, judeţul Timiş</w:t>
      </w:r>
    </w:p>
    <w:p w14:paraId="1DE5D52D" w14:textId="77777777" w:rsidR="0079093C" w:rsidRPr="002119BC" w:rsidRDefault="0079093C" w:rsidP="0079093C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</w:p>
    <w:p w14:paraId="541C72F1" w14:textId="77777777" w:rsidR="0079093C" w:rsidRPr="002119BC" w:rsidRDefault="0079093C" w:rsidP="0079093C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2119BC">
        <w:rPr>
          <w:rFonts w:eastAsia="Palatino Linotype"/>
          <w:b/>
          <w:i/>
        </w:rPr>
        <w:t xml:space="preserve">CONSILIUL LOCAL al Comunei Giarmata, județul Timiș, întrunit în ședința </w:t>
      </w:r>
      <w:r>
        <w:rPr>
          <w:rFonts w:eastAsia="Palatino Linotype"/>
          <w:b/>
          <w:i/>
        </w:rPr>
        <w:t>ordinară din</w:t>
      </w:r>
      <w:r w:rsidRPr="002119BC">
        <w:rPr>
          <w:rFonts w:eastAsia="Palatino Linotype"/>
          <w:b/>
          <w:i/>
        </w:rPr>
        <w:t xml:space="preserve"> data de </w:t>
      </w:r>
      <w:r>
        <w:rPr>
          <w:rFonts w:eastAsia="Palatino Linotype"/>
          <w:b/>
          <w:i/>
        </w:rPr>
        <w:t>21.12</w:t>
      </w:r>
      <w:r w:rsidRPr="002119BC">
        <w:rPr>
          <w:rFonts w:eastAsia="Palatino Linotype"/>
          <w:b/>
          <w:i/>
        </w:rPr>
        <w:t>.2021:</w:t>
      </w:r>
    </w:p>
    <w:p w14:paraId="6272570C" w14:textId="77777777" w:rsidR="0079093C" w:rsidRPr="002119BC" w:rsidRDefault="0079093C" w:rsidP="0079093C">
      <w:pPr>
        <w:spacing w:line="276" w:lineRule="auto"/>
        <w:ind w:left="181" w:right="292"/>
        <w:jc w:val="both"/>
        <w:rPr>
          <w:rFonts w:eastAsia="Palatino Linotype"/>
        </w:rPr>
      </w:pPr>
      <w:r w:rsidRPr="002119BC">
        <w:rPr>
          <w:rFonts w:eastAsia="Palatino Linotype"/>
        </w:rPr>
        <w:tab/>
        <w:t>Având în vedere:</w:t>
      </w:r>
    </w:p>
    <w:p w14:paraId="57825CD9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referatul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aprobare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2119BC">
        <w:rPr>
          <w:rFonts w:ascii="Times New Roman" w:hAnsi="Times New Roman"/>
          <w:sz w:val="24"/>
          <w:szCs w:val="24"/>
        </w:rPr>
        <w:t>inițiatorului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3F30C37A" w14:textId="77777777" w:rsidR="0079093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raportul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specialitate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întocmit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Compartimentul</w:t>
      </w:r>
      <w:proofErr w:type="spellEnd"/>
      <w:r w:rsidRPr="002119B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Patrimoniu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4CC80692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lucrările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înregistrare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sistematică</w:t>
      </w:r>
      <w:proofErr w:type="spellEnd"/>
      <w:r>
        <w:rPr>
          <w:rFonts w:ascii="Times New Roman" w:hAnsi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/>
          <w:sz w:val="24"/>
          <w:szCs w:val="24"/>
        </w:rPr>
        <w:t>raza</w:t>
      </w:r>
      <w:proofErr w:type="spellEnd"/>
      <w:r>
        <w:rPr>
          <w:rFonts w:ascii="Times New Roman" w:hAnsi="Times New Roman"/>
          <w:sz w:val="24"/>
          <w:szCs w:val="24"/>
        </w:rPr>
        <w:t xml:space="preserve"> UAT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0B0F46B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documentaţia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primă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înscriere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cartea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funciară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r w:rsidRPr="00B328A1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B328A1">
        <w:rPr>
          <w:rFonts w:ascii="Times New Roman" w:hAnsi="Times New Roman"/>
          <w:sz w:val="24"/>
          <w:szCs w:val="24"/>
        </w:rPr>
        <w:t>unor</w:t>
      </w:r>
      <w:proofErr w:type="spellEnd"/>
      <w:r w:rsidRPr="00B328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28A1">
        <w:rPr>
          <w:rFonts w:ascii="Times New Roman" w:hAnsi="Times New Roman"/>
          <w:sz w:val="24"/>
          <w:szCs w:val="24"/>
        </w:rPr>
        <w:t>terenuri</w:t>
      </w:r>
      <w:proofErr w:type="spellEnd"/>
      <w:r w:rsidRPr="00B328A1">
        <w:rPr>
          <w:rFonts w:ascii="Times New Roman" w:hAnsi="Times New Roman"/>
          <w:sz w:val="24"/>
          <w:szCs w:val="24"/>
        </w:rPr>
        <w:t xml:space="preserve"> de pe </w:t>
      </w:r>
      <w:proofErr w:type="spellStart"/>
      <w:r w:rsidRPr="00B328A1">
        <w:rPr>
          <w:rFonts w:ascii="Times New Roman" w:hAnsi="Times New Roman"/>
          <w:sz w:val="24"/>
          <w:szCs w:val="24"/>
        </w:rPr>
        <w:t>raza</w:t>
      </w:r>
      <w:proofErr w:type="spellEnd"/>
      <w:r w:rsidRPr="00B328A1">
        <w:rPr>
          <w:rFonts w:ascii="Times New Roman" w:hAnsi="Times New Roman"/>
          <w:sz w:val="24"/>
          <w:szCs w:val="24"/>
        </w:rPr>
        <w:t xml:space="preserve"> U.A. T. </w:t>
      </w:r>
      <w:proofErr w:type="spellStart"/>
      <w:r w:rsidRPr="00B328A1">
        <w:rPr>
          <w:rFonts w:ascii="Times New Roman" w:hAnsi="Times New Roman"/>
          <w:sz w:val="24"/>
          <w:szCs w:val="24"/>
        </w:rPr>
        <w:t>Comuna</w:t>
      </w:r>
      <w:proofErr w:type="spellEnd"/>
      <w:r w:rsidRPr="00B328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28A1">
        <w:rPr>
          <w:rFonts w:ascii="Times New Roman" w:hAnsi="Times New Roman"/>
          <w:sz w:val="24"/>
          <w:szCs w:val="24"/>
        </w:rPr>
        <w:t>Giarmata</w:t>
      </w:r>
      <w:proofErr w:type="spellEnd"/>
      <w:r w:rsidRPr="00B328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28A1">
        <w:rPr>
          <w:rFonts w:ascii="Times New Roman" w:hAnsi="Times New Roman"/>
          <w:sz w:val="24"/>
          <w:szCs w:val="24"/>
        </w:rPr>
        <w:t>judeţul</w:t>
      </w:r>
      <w:proofErr w:type="spellEnd"/>
      <w:r w:rsidRPr="00B328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28A1">
        <w:rPr>
          <w:rFonts w:ascii="Times New Roman" w:hAnsi="Times New Roman"/>
          <w:sz w:val="24"/>
          <w:szCs w:val="24"/>
        </w:rPr>
        <w:t>Timiş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0F9D7D7F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avizele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favorabile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2119BC">
        <w:rPr>
          <w:rFonts w:ascii="Times New Roman" w:hAnsi="Times New Roman"/>
          <w:sz w:val="24"/>
          <w:szCs w:val="24"/>
        </w:rPr>
        <w:t>comisiilor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specialitate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1, 2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3 din </w:t>
      </w:r>
      <w:proofErr w:type="spellStart"/>
      <w:r w:rsidRPr="002119BC">
        <w:rPr>
          <w:rFonts w:ascii="Times New Roman" w:hAnsi="Times New Roman"/>
          <w:sz w:val="24"/>
          <w:szCs w:val="24"/>
        </w:rPr>
        <w:t>cadrul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consiliului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27E435B3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faptul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pentru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aceste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imobile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2119BC">
        <w:rPr>
          <w:rFonts w:ascii="Times New Roman" w:hAnsi="Times New Roman"/>
          <w:sz w:val="24"/>
          <w:szCs w:val="24"/>
        </w:rPr>
        <w:t>există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notificări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depuse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baza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10/2001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regimul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juridic al </w:t>
      </w:r>
      <w:proofErr w:type="spellStart"/>
      <w:r w:rsidRPr="002119BC">
        <w:rPr>
          <w:rFonts w:ascii="Times New Roman" w:hAnsi="Times New Roman"/>
          <w:sz w:val="24"/>
          <w:szCs w:val="24"/>
        </w:rPr>
        <w:t>unor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imobile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preluate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mod </w:t>
      </w:r>
      <w:proofErr w:type="spellStart"/>
      <w:r w:rsidRPr="002119BC">
        <w:rPr>
          <w:rFonts w:ascii="Times New Roman" w:hAnsi="Times New Roman"/>
          <w:sz w:val="24"/>
          <w:szCs w:val="24"/>
        </w:rPr>
        <w:t>abuziv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perioada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2119BC">
        <w:rPr>
          <w:rFonts w:ascii="Times New Roman" w:hAnsi="Times New Roman"/>
          <w:sz w:val="24"/>
          <w:szCs w:val="24"/>
        </w:rPr>
        <w:t>martie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1945 - 22 </w:t>
      </w:r>
      <w:proofErr w:type="spellStart"/>
      <w:r w:rsidRPr="002119BC">
        <w:rPr>
          <w:rFonts w:ascii="Times New Roman" w:hAnsi="Times New Roman"/>
          <w:sz w:val="24"/>
          <w:szCs w:val="24"/>
        </w:rPr>
        <w:t>decembrie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1989, </w:t>
      </w:r>
      <w:proofErr w:type="spellStart"/>
      <w:r w:rsidRPr="002119BC">
        <w:rPr>
          <w:rFonts w:ascii="Times New Roman" w:hAnsi="Times New Roman"/>
          <w:sz w:val="24"/>
          <w:szCs w:val="24"/>
        </w:rPr>
        <w:t>cereri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reconstituire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119BC">
        <w:rPr>
          <w:rFonts w:ascii="Times New Roman" w:hAnsi="Times New Roman"/>
          <w:sz w:val="24"/>
          <w:szCs w:val="24"/>
        </w:rPr>
        <w:t>dreptului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proprietate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depuse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baza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fondului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funciar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18/1991,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1/2000 </w:t>
      </w:r>
      <w:proofErr w:type="spellStart"/>
      <w:r w:rsidRPr="002119BC">
        <w:rPr>
          <w:rFonts w:ascii="Times New Roman" w:hAnsi="Times New Roman"/>
          <w:sz w:val="24"/>
          <w:szCs w:val="24"/>
        </w:rPr>
        <w:t>pentru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reconstituirea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dreptului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proprietate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asupra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terenurilor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agricole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celor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forestiere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solicitate </w:t>
      </w:r>
      <w:proofErr w:type="spellStart"/>
      <w:r w:rsidRPr="002119BC">
        <w:rPr>
          <w:rFonts w:ascii="Times New Roman" w:hAnsi="Times New Roman"/>
          <w:sz w:val="24"/>
          <w:szCs w:val="24"/>
        </w:rPr>
        <w:t>potrivit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prevederilor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fondului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funciar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18/1991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169/1997,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247/2005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reforma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domeniile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proprietăţii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justiţiei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unele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măsuri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adiacente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>/</w:t>
      </w:r>
      <w:proofErr w:type="spellStart"/>
      <w:r w:rsidRPr="002119BC">
        <w:rPr>
          <w:rFonts w:ascii="Times New Roman" w:hAnsi="Times New Roman"/>
          <w:sz w:val="24"/>
          <w:szCs w:val="24"/>
        </w:rPr>
        <w:t>sau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altor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acte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normative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domeniul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proprietăţii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sau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acţiuni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justiţie</w:t>
      </w:r>
      <w:proofErr w:type="spellEnd"/>
      <w:r w:rsidRPr="002119BC">
        <w:rPr>
          <w:rFonts w:ascii="Times New Roman" w:hAnsi="Times New Roman"/>
          <w:sz w:val="24"/>
          <w:szCs w:val="24"/>
        </w:rPr>
        <w:t>/</w:t>
      </w:r>
      <w:proofErr w:type="spellStart"/>
      <w:r w:rsidRPr="002119BC">
        <w:rPr>
          <w:rFonts w:ascii="Times New Roman" w:hAnsi="Times New Roman"/>
          <w:sz w:val="24"/>
          <w:szCs w:val="24"/>
        </w:rPr>
        <w:t>litigii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având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2119BC">
        <w:rPr>
          <w:rFonts w:ascii="Times New Roman" w:hAnsi="Times New Roman"/>
          <w:sz w:val="24"/>
          <w:szCs w:val="24"/>
        </w:rPr>
        <w:t>parte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Primăria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Consiliul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Local.</w:t>
      </w:r>
    </w:p>
    <w:p w14:paraId="78ECCF38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15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(2), art. 120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(1), art. 121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(1)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2119BC">
        <w:rPr>
          <w:rFonts w:ascii="Times New Roman" w:hAnsi="Times New Roman"/>
          <w:sz w:val="24"/>
          <w:szCs w:val="24"/>
        </w:rPr>
        <w:t>Constituţia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României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republicată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2FD68437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7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2119BC">
        <w:rPr>
          <w:rFonts w:ascii="Times New Roman" w:hAnsi="Times New Roman"/>
          <w:sz w:val="24"/>
          <w:szCs w:val="24"/>
        </w:rPr>
        <w:t>Codul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Civil al </w:t>
      </w:r>
      <w:proofErr w:type="spellStart"/>
      <w:r w:rsidRPr="002119BC">
        <w:rPr>
          <w:rFonts w:ascii="Times New Roman" w:hAnsi="Times New Roman"/>
          <w:sz w:val="24"/>
          <w:szCs w:val="24"/>
        </w:rPr>
        <w:t>României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adoptat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prin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Legea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287/2009, </w:t>
      </w:r>
      <w:proofErr w:type="spellStart"/>
      <w:r w:rsidRPr="002119BC">
        <w:rPr>
          <w:rFonts w:ascii="Times New Roman" w:hAnsi="Times New Roman"/>
          <w:sz w:val="24"/>
          <w:szCs w:val="24"/>
        </w:rPr>
        <w:t>republicat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539B08F9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Legii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52/2003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transparenta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decizionala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administraţia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publică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si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7DB40DDF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64 din </w:t>
      </w:r>
      <w:proofErr w:type="spellStart"/>
      <w:r w:rsidRPr="002119BC">
        <w:rPr>
          <w:rFonts w:ascii="Times New Roman" w:hAnsi="Times New Roman"/>
          <w:sz w:val="24"/>
          <w:szCs w:val="24"/>
        </w:rPr>
        <w:t>Legea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24/2000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normele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tehnică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legislativă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pentru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elaborarea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actelor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normative,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7F8526E8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art.24 din </w:t>
      </w:r>
      <w:proofErr w:type="spellStart"/>
      <w:r w:rsidRPr="002119BC">
        <w:rPr>
          <w:rFonts w:ascii="Times New Roman" w:hAnsi="Times New Roman"/>
          <w:sz w:val="24"/>
          <w:szCs w:val="24"/>
        </w:rPr>
        <w:t>Legea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cadastrului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publicităţii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imobiliare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7/1996, </w:t>
      </w:r>
      <w:proofErr w:type="spellStart"/>
      <w:r w:rsidRPr="002119BC">
        <w:rPr>
          <w:rFonts w:ascii="Times New Roman" w:hAnsi="Times New Roman"/>
          <w:sz w:val="24"/>
          <w:szCs w:val="24"/>
        </w:rPr>
        <w:t>republicată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32329F13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12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>. (l)</w:t>
      </w:r>
      <w:proofErr w:type="gramStart"/>
      <w:r w:rsidRPr="002119BC">
        <w:rPr>
          <w:rFonts w:ascii="Times New Roman" w:hAnsi="Times New Roman"/>
          <w:sz w:val="24"/>
          <w:szCs w:val="24"/>
        </w:rPr>
        <w:t>-{</w:t>
      </w:r>
      <w:proofErr w:type="gramEnd"/>
      <w:r w:rsidRPr="002119BC">
        <w:rPr>
          <w:rFonts w:ascii="Times New Roman" w:hAnsi="Times New Roman"/>
          <w:sz w:val="24"/>
          <w:szCs w:val="24"/>
        </w:rPr>
        <w:t xml:space="preserve">2), (6)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13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(1), art. 23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(a) din </w:t>
      </w:r>
      <w:proofErr w:type="spellStart"/>
      <w:r w:rsidRPr="002119BC">
        <w:rPr>
          <w:rFonts w:ascii="Times New Roman" w:hAnsi="Times New Roman"/>
          <w:sz w:val="24"/>
          <w:szCs w:val="24"/>
        </w:rPr>
        <w:t>Ordinul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700/2014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aprobarea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Regulamentului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avizare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hAnsi="Times New Roman"/>
          <w:sz w:val="24"/>
          <w:szCs w:val="24"/>
        </w:rPr>
        <w:t>recepţie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înscriere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în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evidenţele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19BC">
        <w:rPr>
          <w:rFonts w:ascii="Times New Roman" w:hAnsi="Times New Roman"/>
          <w:sz w:val="24"/>
          <w:szCs w:val="24"/>
        </w:rPr>
        <w:t>cadastru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carte </w:t>
      </w:r>
      <w:proofErr w:type="spellStart"/>
      <w:r w:rsidRPr="002119BC">
        <w:rPr>
          <w:rFonts w:ascii="Times New Roman" w:hAnsi="Times New Roman"/>
          <w:sz w:val="24"/>
          <w:szCs w:val="24"/>
        </w:rPr>
        <w:t>funciară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5B0D5B11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881, art. 885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l </w:t>
      </w:r>
      <w:proofErr w:type="spellStart"/>
      <w:r w:rsidRPr="002119BC">
        <w:rPr>
          <w:rFonts w:ascii="Times New Roman" w:hAnsi="Times New Roman"/>
          <w:sz w:val="24"/>
          <w:szCs w:val="24"/>
        </w:rPr>
        <w:t>si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ale art.888 din </w:t>
      </w:r>
      <w:proofErr w:type="spellStart"/>
      <w:r w:rsidRPr="002119BC">
        <w:rPr>
          <w:rFonts w:ascii="Times New Roman" w:hAnsi="Times New Roman"/>
          <w:sz w:val="24"/>
          <w:szCs w:val="24"/>
        </w:rPr>
        <w:t>Legea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 287/2009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Codul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 w:rsidRPr="002119BC">
        <w:rPr>
          <w:rFonts w:ascii="Times New Roman" w:hAnsi="Times New Roman"/>
          <w:sz w:val="24"/>
          <w:szCs w:val="24"/>
        </w:rPr>
        <w:t>republicată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>;</w:t>
      </w:r>
    </w:p>
    <w:p w14:paraId="2A6B79BD" w14:textId="77777777" w:rsidR="0079093C" w:rsidRPr="002119BC" w:rsidRDefault="0079093C" w:rsidP="0079093C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BC">
        <w:rPr>
          <w:rFonts w:ascii="Times New Roman" w:hAnsi="Times New Roman"/>
          <w:sz w:val="24"/>
          <w:szCs w:val="24"/>
        </w:rPr>
        <w:t>prevederile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106, art. 108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art. 129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(2) lit. c),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(6) lit. d), art. 139 </w:t>
      </w:r>
      <w:proofErr w:type="spellStart"/>
      <w:r w:rsidRPr="002119BC">
        <w:rPr>
          <w:rFonts w:ascii="Times New Roman" w:hAnsi="Times New Roman"/>
          <w:sz w:val="24"/>
          <w:szCs w:val="24"/>
        </w:rPr>
        <w:t>alin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. (1), </w:t>
      </w:r>
      <w:proofErr w:type="spellStart"/>
      <w:r w:rsidRPr="002119BC">
        <w:rPr>
          <w:rFonts w:ascii="Times New Roman" w:hAnsi="Times New Roman"/>
          <w:sz w:val="24"/>
          <w:szCs w:val="24"/>
        </w:rPr>
        <w:t>anexa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nr.4 la OUG nr. 57/2019 </w:t>
      </w:r>
      <w:proofErr w:type="spellStart"/>
      <w:r w:rsidRPr="002119BC">
        <w:rPr>
          <w:rFonts w:ascii="Times New Roman" w:hAnsi="Times New Roman"/>
          <w:sz w:val="24"/>
          <w:szCs w:val="24"/>
        </w:rPr>
        <w:t>privind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Codul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administrativ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2119BC">
        <w:rPr>
          <w:rFonts w:ascii="Times New Roman" w:hAnsi="Times New Roman"/>
          <w:sz w:val="24"/>
          <w:szCs w:val="24"/>
        </w:rPr>
        <w:t>modificările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şi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completările</w:t>
      </w:r>
      <w:proofErr w:type="spellEnd"/>
      <w:r w:rsidRPr="00211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hAnsi="Times New Roman"/>
          <w:sz w:val="24"/>
          <w:szCs w:val="24"/>
        </w:rPr>
        <w:t>ulterioare</w:t>
      </w:r>
      <w:proofErr w:type="spellEnd"/>
      <w:r w:rsidRPr="002119BC">
        <w:rPr>
          <w:rFonts w:ascii="Times New Roman" w:hAnsi="Times New Roman"/>
          <w:sz w:val="24"/>
          <w:szCs w:val="24"/>
        </w:rPr>
        <w:t>,</w:t>
      </w:r>
    </w:p>
    <w:p w14:paraId="782A03F9" w14:textId="77777777" w:rsidR="0079093C" w:rsidRPr="002119BC" w:rsidRDefault="0079093C" w:rsidP="0079093C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2119BC">
        <w:rPr>
          <w:noProof/>
        </w:rPr>
        <w:lastRenderedPageBreak/>
        <w:t xml:space="preserve">         În temeiul art. 133 alin. (2) lit.a), art. 134 alin. (1) lit. a), alin. (5) coroborat cu art. 196 alin.(l) lit.a) şi ale art. 197- art. 200 din Ordonanţa de Urgenţă  nr. 57/2019</w:t>
      </w:r>
      <w:r>
        <w:rPr>
          <w:noProof/>
        </w:rPr>
        <w:t xml:space="preserve"> </w:t>
      </w:r>
      <w:r w:rsidRPr="002119BC">
        <w:rPr>
          <w:noProof/>
        </w:rPr>
        <w:t>privind Codul administrativ;</w:t>
      </w:r>
    </w:p>
    <w:p w14:paraId="7EE7701F" w14:textId="77777777" w:rsidR="0079093C" w:rsidRPr="002119BC" w:rsidRDefault="0079093C" w:rsidP="0079093C">
      <w:pPr>
        <w:spacing w:line="276" w:lineRule="auto"/>
        <w:ind w:left="4721" w:right="292"/>
        <w:rPr>
          <w:rFonts w:eastAsia="Palatino Linotype"/>
          <w:b/>
          <w:i/>
        </w:rPr>
      </w:pPr>
      <w:r w:rsidRPr="002119BC">
        <w:rPr>
          <w:rFonts w:eastAsia="Palatino Linotype"/>
          <w:b/>
          <w:i/>
        </w:rPr>
        <w:t>H O T Ă R Ă Ș T E :</w:t>
      </w:r>
    </w:p>
    <w:p w14:paraId="0FC56175" w14:textId="77777777" w:rsidR="0079093C" w:rsidRDefault="0079093C" w:rsidP="0079093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119BC">
        <w:rPr>
          <w:rFonts w:ascii="Times New Roman" w:hAnsi="Times New Roman"/>
          <w:b/>
          <w:sz w:val="24"/>
          <w:szCs w:val="24"/>
          <w:lang w:val="ro-RO"/>
        </w:rPr>
        <w:t>ART.1.</w:t>
      </w:r>
      <w:r w:rsidRPr="002119BC">
        <w:rPr>
          <w:rFonts w:ascii="Times New Roman" w:hAnsi="Times New Roman"/>
          <w:sz w:val="24"/>
          <w:szCs w:val="24"/>
          <w:lang w:val="ro-RO"/>
        </w:rPr>
        <w:t xml:space="preserve"> Se însuşeşte documentaţia cadastrală de primă înscriere a </w:t>
      </w:r>
      <w:r>
        <w:rPr>
          <w:rFonts w:ascii="Times New Roman" w:hAnsi="Times New Roman"/>
          <w:sz w:val="24"/>
          <w:szCs w:val="24"/>
          <w:lang w:val="ro-RO"/>
        </w:rPr>
        <w:t>următoarelor imobile (terenuri) de pe raza UAT Giarmata:</w:t>
      </w:r>
    </w:p>
    <w:p w14:paraId="2238734A" w14:textId="34636B92" w:rsidR="0079093C" w:rsidRDefault="0079093C" w:rsidP="0079093C">
      <w:pPr>
        <w:pStyle w:val="NoSpacing"/>
        <w:numPr>
          <w:ilvl w:val="0"/>
          <w:numId w:val="16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teren intravilan având număr topografic Cv34 A19 în suprafață măsurată de </w:t>
      </w:r>
      <w:r w:rsidR="00FA42E2">
        <w:rPr>
          <w:rFonts w:ascii="Times New Roman" w:hAnsi="Times New Roman"/>
          <w:sz w:val="24"/>
          <w:szCs w:val="24"/>
          <w:lang w:val="ro-RO"/>
        </w:rPr>
        <w:t>1137</w:t>
      </w:r>
      <w:r>
        <w:rPr>
          <w:rFonts w:ascii="Times New Roman" w:hAnsi="Times New Roman"/>
          <w:sz w:val="24"/>
          <w:szCs w:val="24"/>
          <w:lang w:val="ro-RO"/>
        </w:rPr>
        <w:t xml:space="preserve"> mp situat în Cerneteaz;</w:t>
      </w:r>
    </w:p>
    <w:p w14:paraId="6AAB90AF" w14:textId="2ADEC4F1" w:rsidR="0079093C" w:rsidRPr="003B4553" w:rsidRDefault="0079093C" w:rsidP="0079093C">
      <w:pPr>
        <w:pStyle w:val="NoSpacing"/>
        <w:numPr>
          <w:ilvl w:val="0"/>
          <w:numId w:val="16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teren intravilan având număr topografic 680/L în suprafață măsurată de </w:t>
      </w:r>
      <w:r w:rsidR="00FA42E2">
        <w:rPr>
          <w:rFonts w:ascii="Times New Roman" w:hAnsi="Times New Roman"/>
          <w:sz w:val="24"/>
          <w:szCs w:val="24"/>
          <w:lang w:val="ro-RO"/>
        </w:rPr>
        <w:t>500</w:t>
      </w:r>
      <w:r>
        <w:rPr>
          <w:rFonts w:ascii="Times New Roman" w:hAnsi="Times New Roman"/>
          <w:sz w:val="24"/>
          <w:szCs w:val="24"/>
          <w:lang w:val="ro-RO"/>
        </w:rPr>
        <w:t xml:space="preserve"> mp situat în Cerneteaz.</w:t>
      </w:r>
    </w:p>
    <w:p w14:paraId="52DA6942" w14:textId="77777777" w:rsidR="0079093C" w:rsidRDefault="0079093C" w:rsidP="0079093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119BC">
        <w:rPr>
          <w:rFonts w:ascii="Times New Roman" w:hAnsi="Times New Roman"/>
          <w:b/>
          <w:sz w:val="24"/>
          <w:szCs w:val="24"/>
          <w:lang w:val="ro-RO"/>
        </w:rPr>
        <w:t xml:space="preserve">ART.3. </w:t>
      </w:r>
      <w:r w:rsidRPr="002119BC">
        <w:rPr>
          <w:rFonts w:ascii="Times New Roman" w:hAnsi="Times New Roman"/>
          <w:bCs/>
          <w:sz w:val="24"/>
          <w:szCs w:val="24"/>
          <w:lang w:val="ro-RO"/>
        </w:rPr>
        <w:t xml:space="preserve">Se aprobă </w:t>
      </w:r>
      <w:r>
        <w:rPr>
          <w:rFonts w:ascii="Times New Roman" w:hAnsi="Times New Roman"/>
          <w:bCs/>
          <w:sz w:val="24"/>
          <w:szCs w:val="24"/>
          <w:lang w:val="ro-RO"/>
        </w:rPr>
        <w:t>înscrierea în domeniul privat</w:t>
      </w:r>
      <w:r w:rsidRPr="002119BC">
        <w:rPr>
          <w:rFonts w:ascii="Times New Roman" w:hAnsi="Times New Roman"/>
          <w:bCs/>
          <w:sz w:val="24"/>
          <w:szCs w:val="24"/>
          <w:lang w:val="ro-RO"/>
        </w:rPr>
        <w:t xml:space="preserve"> al comunei Giarmata şi în administrarea Consiliului Local Giarmata a imobilelor identificate </w:t>
      </w:r>
      <w:r>
        <w:rPr>
          <w:rFonts w:ascii="Times New Roman" w:hAnsi="Times New Roman"/>
          <w:bCs/>
          <w:sz w:val="24"/>
          <w:szCs w:val="24"/>
          <w:lang w:val="ro-RO"/>
        </w:rPr>
        <w:t>la art.1.</w:t>
      </w:r>
    </w:p>
    <w:p w14:paraId="2004E118" w14:textId="77777777" w:rsidR="0079093C" w:rsidRPr="002119BC" w:rsidRDefault="0079093C" w:rsidP="0079093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119BC">
        <w:rPr>
          <w:rFonts w:ascii="Times New Roman" w:hAnsi="Times New Roman"/>
          <w:b/>
          <w:sz w:val="24"/>
          <w:szCs w:val="24"/>
          <w:lang w:val="ro-RO"/>
        </w:rPr>
        <w:t>ART.</w:t>
      </w:r>
      <w:r>
        <w:rPr>
          <w:rFonts w:ascii="Times New Roman" w:hAnsi="Times New Roman"/>
          <w:b/>
          <w:sz w:val="24"/>
          <w:szCs w:val="24"/>
          <w:lang w:val="ro-RO"/>
        </w:rPr>
        <w:t>4</w:t>
      </w:r>
      <w:r w:rsidRPr="002119BC">
        <w:rPr>
          <w:rFonts w:ascii="Times New Roman" w:hAnsi="Times New Roman"/>
          <w:b/>
          <w:sz w:val="24"/>
          <w:szCs w:val="24"/>
          <w:lang w:val="ro-RO"/>
        </w:rPr>
        <w:t xml:space="preserve">. </w:t>
      </w:r>
      <w:r w:rsidRPr="002119BC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2119BC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2119BC">
        <w:rPr>
          <w:rFonts w:ascii="Times New Roman" w:eastAsia="Palatino Linotype" w:hAnsi="Times New Roman"/>
          <w:sz w:val="24"/>
          <w:szCs w:val="24"/>
        </w:rPr>
        <w:t xml:space="preserve"> la </w:t>
      </w:r>
      <w:proofErr w:type="spellStart"/>
      <w:r w:rsidRPr="002119BC"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 w:rsidRPr="002119BC"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 w:rsidRPr="002119BC">
        <w:rPr>
          <w:rFonts w:ascii="Times New Roman" w:eastAsia="Palatino Linotype" w:hAnsi="Times New Roman"/>
          <w:sz w:val="24"/>
          <w:szCs w:val="24"/>
        </w:rPr>
        <w:t>prezentei</w:t>
      </w:r>
      <w:proofErr w:type="spellEnd"/>
      <w:r w:rsidRPr="002119BC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2119BC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2119BC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2119BC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Serviciul</w:t>
      </w:r>
      <w:proofErr w:type="spellEnd"/>
      <w:r w:rsidRPr="002119B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proofErr w:type="gramStart"/>
      <w:r w:rsidRPr="002119BC"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 w:rsidRPr="002119BC"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Buget</w:t>
      </w:r>
      <w:proofErr w:type="spellEnd"/>
      <w:proofErr w:type="gramEnd"/>
      <w:r w:rsidRPr="002119B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Finanțe</w:t>
      </w:r>
      <w:proofErr w:type="spellEnd"/>
      <w:r w:rsidRPr="002119B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Taxe</w:t>
      </w:r>
      <w:proofErr w:type="spellEnd"/>
      <w:r w:rsidRPr="002119B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2119B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2119BC">
        <w:rPr>
          <w:rFonts w:ascii="Times New Roman" w:eastAsia="Arial" w:hAnsi="Times New Roman"/>
          <w:sz w:val="24"/>
          <w:szCs w:val="24"/>
        </w:rPr>
        <w:t>Impozite</w:t>
      </w:r>
      <w:proofErr w:type="spellEnd"/>
      <w:r w:rsidRPr="002119BC">
        <w:rPr>
          <w:rFonts w:ascii="Times New Roman" w:eastAsia="Palatino Linotype" w:hAnsi="Times New Roman"/>
          <w:sz w:val="24"/>
          <w:szCs w:val="24"/>
        </w:rPr>
        <w:t>.</w:t>
      </w:r>
    </w:p>
    <w:p w14:paraId="763C2092" w14:textId="11807063" w:rsidR="0079093C" w:rsidRPr="002119BC" w:rsidRDefault="0079093C" w:rsidP="0079093C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2119BC">
        <w:rPr>
          <w:b/>
        </w:rPr>
        <w:t>ART.</w:t>
      </w:r>
      <w:r>
        <w:rPr>
          <w:b/>
        </w:rPr>
        <w:t>5</w:t>
      </w:r>
      <w:r w:rsidRPr="002119BC">
        <w:rPr>
          <w:b/>
        </w:rPr>
        <w:t>.</w:t>
      </w:r>
      <w:r w:rsidRPr="002119BC">
        <w:t xml:space="preserve"> </w:t>
      </w:r>
      <w:r w:rsidRPr="002119BC">
        <w:rPr>
          <w:rFonts w:eastAsia="Palatino Linotype"/>
        </w:rPr>
        <w:t xml:space="preserve">Prezenta hotărâre a fost adoptată cu un număr de </w:t>
      </w:r>
      <w:r w:rsidR="00FB0B4B">
        <w:rPr>
          <w:rFonts w:eastAsia="Palatino Linotype"/>
        </w:rPr>
        <w:t>13</w:t>
      </w:r>
      <w:r w:rsidRPr="002119BC">
        <w:rPr>
          <w:rFonts w:eastAsia="Palatino Linotype"/>
        </w:rPr>
        <w:t xml:space="preserve"> voturi „pentru”, </w:t>
      </w:r>
      <w:r w:rsidR="00FB0B4B">
        <w:rPr>
          <w:rFonts w:eastAsia="Palatino Linotype"/>
        </w:rPr>
        <w:t>0</w:t>
      </w:r>
      <w:r w:rsidRPr="002119BC">
        <w:rPr>
          <w:rFonts w:eastAsia="Palatino Linotype"/>
        </w:rPr>
        <w:t xml:space="preserve"> ,,împotrivă”, </w:t>
      </w:r>
      <w:r w:rsidR="00FB0B4B">
        <w:rPr>
          <w:rFonts w:eastAsia="Palatino Linotype"/>
        </w:rPr>
        <w:t xml:space="preserve">0 </w:t>
      </w:r>
      <w:r w:rsidRPr="002119BC">
        <w:rPr>
          <w:rFonts w:eastAsia="Palatino Linotype"/>
        </w:rPr>
        <w:t>,,abțineri”.</w:t>
      </w:r>
    </w:p>
    <w:p w14:paraId="7BBA6C7C" w14:textId="77777777" w:rsidR="0079093C" w:rsidRPr="002119BC" w:rsidRDefault="0079093C" w:rsidP="0079093C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2119BC">
        <w:rPr>
          <w:b/>
        </w:rPr>
        <w:t>ART.</w:t>
      </w:r>
      <w:r>
        <w:rPr>
          <w:b/>
        </w:rPr>
        <w:t>6</w:t>
      </w:r>
      <w:r w:rsidRPr="002119BC">
        <w:rPr>
          <w:b/>
        </w:rPr>
        <w:t>.</w:t>
      </w:r>
      <w:r w:rsidRPr="002119BC">
        <w:t xml:space="preserve"> </w:t>
      </w:r>
      <w:r w:rsidRPr="002119BC">
        <w:rPr>
          <w:rFonts w:eastAsia="Palatino Linotype"/>
        </w:rPr>
        <w:t>Prezenta hotărâre se poate contesta de cei interesaţi la instanţa de contencios administrativ, în condiţiile Legii nr. 554/2004, cu modificările şi completările ulterioare, în termenul prevăzut de lege.</w:t>
      </w:r>
    </w:p>
    <w:p w14:paraId="39E0BD2B" w14:textId="77777777" w:rsidR="0079093C" w:rsidRPr="002119BC" w:rsidRDefault="0079093C" w:rsidP="0079093C">
      <w:pPr>
        <w:spacing w:line="276" w:lineRule="auto"/>
        <w:ind w:right="292" w:firstLine="720"/>
        <w:jc w:val="both"/>
        <w:rPr>
          <w:rFonts w:eastAsia="Palatino Linotype"/>
        </w:rPr>
      </w:pPr>
      <w:r w:rsidRPr="002119BC">
        <w:rPr>
          <w:rFonts w:eastAsia="Palatino Linotype"/>
          <w:b/>
        </w:rPr>
        <w:t xml:space="preserve">ART. </w:t>
      </w:r>
      <w:r>
        <w:rPr>
          <w:rFonts w:eastAsia="Palatino Linotype"/>
          <w:b/>
        </w:rPr>
        <w:t>7</w:t>
      </w:r>
      <w:r w:rsidRPr="002119BC">
        <w:rPr>
          <w:rFonts w:eastAsia="Palatino Linotype"/>
          <w:b/>
        </w:rPr>
        <w:t xml:space="preserve">. </w:t>
      </w:r>
      <w:r w:rsidRPr="002119BC">
        <w:rPr>
          <w:rFonts w:eastAsia="Palatino Linotype"/>
        </w:rPr>
        <w:t>Prezenta hotărâre se comunică:</w:t>
      </w:r>
    </w:p>
    <w:p w14:paraId="7DC5F8A7" w14:textId="77777777" w:rsidR="0079093C" w:rsidRPr="002119BC" w:rsidRDefault="0079093C" w:rsidP="0079093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2119BC">
        <w:rPr>
          <w:rFonts w:eastAsia="Palatino Linotype"/>
        </w:rPr>
        <w:t>Instituției Prefectului – Județul Timiș;</w:t>
      </w:r>
    </w:p>
    <w:p w14:paraId="2EE11D4C" w14:textId="77777777" w:rsidR="0079093C" w:rsidRPr="002119BC" w:rsidRDefault="0079093C" w:rsidP="0079093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2119BC">
        <w:rPr>
          <w:rFonts w:eastAsia="Palatino Linotype"/>
        </w:rPr>
        <w:t>primarului Comunei Giarmata;</w:t>
      </w:r>
    </w:p>
    <w:p w14:paraId="0D2DC58D" w14:textId="77777777" w:rsidR="0079093C" w:rsidRPr="002119BC" w:rsidRDefault="0079093C" w:rsidP="0079093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2119BC">
        <w:rPr>
          <w:rFonts w:eastAsia="Arial"/>
        </w:rPr>
        <w:t>Compartimentului Patrimoniu;</w:t>
      </w:r>
    </w:p>
    <w:p w14:paraId="30007D01" w14:textId="77777777" w:rsidR="0079093C" w:rsidRPr="002119BC" w:rsidRDefault="0079093C" w:rsidP="0079093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2119BC">
        <w:rPr>
          <w:rFonts w:eastAsia="Palatino Linotype"/>
        </w:rPr>
        <w:t>se va afișa.</w:t>
      </w:r>
    </w:p>
    <w:p w14:paraId="5ED7FE97" w14:textId="77777777" w:rsidR="0079093C" w:rsidRDefault="0079093C" w:rsidP="0079093C">
      <w:pPr>
        <w:spacing w:line="276" w:lineRule="auto"/>
        <w:ind w:right="-90"/>
        <w:jc w:val="both"/>
        <w:rPr>
          <w:noProof/>
        </w:rPr>
      </w:pPr>
    </w:p>
    <w:p w14:paraId="342A0E5B" w14:textId="4DE17F28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7119FB62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79093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200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ECD33" w14:textId="77777777" w:rsidR="009554C9" w:rsidRDefault="009554C9" w:rsidP="0085481B">
      <w:r>
        <w:separator/>
      </w:r>
    </w:p>
  </w:endnote>
  <w:endnote w:type="continuationSeparator" w:id="0">
    <w:p w14:paraId="68EC9667" w14:textId="77777777" w:rsidR="009554C9" w:rsidRDefault="009554C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7088F" w14:textId="77777777" w:rsidR="009554C9" w:rsidRDefault="009554C9" w:rsidP="0085481B">
      <w:r>
        <w:separator/>
      </w:r>
    </w:p>
  </w:footnote>
  <w:footnote w:type="continuationSeparator" w:id="0">
    <w:p w14:paraId="2D7E9E28" w14:textId="77777777" w:rsidR="009554C9" w:rsidRDefault="009554C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64195A77"/>
    <w:multiLevelType w:val="hybridMultilevel"/>
    <w:tmpl w:val="C5C0DD6E"/>
    <w:lvl w:ilvl="0" w:tplc="F8C2A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8"/>
  </w:num>
  <w:num w:numId="5">
    <w:abstractNumId w:val="13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2"/>
  </w:num>
  <w:num w:numId="16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5736C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093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4C9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0752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42E2"/>
    <w:rsid w:val="00FA5DFC"/>
    <w:rsid w:val="00FA7BDF"/>
    <w:rsid w:val="00FB0B4B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35</cp:revision>
  <cp:lastPrinted>2021-12-22T07:46:00Z</cp:lastPrinted>
  <dcterms:created xsi:type="dcterms:W3CDTF">2021-11-17T08:43:00Z</dcterms:created>
  <dcterms:modified xsi:type="dcterms:W3CDTF">2021-12-22T07:46:00Z</dcterms:modified>
</cp:coreProperties>
</file>